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D26EB" w14:textId="77777777" w:rsidR="00311B91" w:rsidRPr="00311B91" w:rsidRDefault="00311B91" w:rsidP="00311B91">
      <w:pPr>
        <w:autoSpaceDE w:val="0"/>
        <w:autoSpaceDN w:val="0"/>
        <w:adjustRightInd w:val="0"/>
        <w:spacing w:line="360" w:lineRule="auto"/>
        <w:jc w:val="both"/>
        <w:rPr>
          <w:rFonts w:ascii="Arial" w:hAnsi="Arial" w:cs="Arial"/>
          <w:b/>
          <w:sz w:val="22"/>
          <w:szCs w:val="18"/>
          <w:lang w:eastAsia="en-US"/>
        </w:rPr>
      </w:pPr>
    </w:p>
    <w:p w14:paraId="505AE07C" w14:textId="1B02D309" w:rsidR="00311B91" w:rsidRPr="00311B91" w:rsidRDefault="00324803" w:rsidP="00311B91">
      <w:pPr>
        <w:autoSpaceDE w:val="0"/>
        <w:autoSpaceDN w:val="0"/>
        <w:adjustRightInd w:val="0"/>
        <w:spacing w:line="360" w:lineRule="auto"/>
        <w:jc w:val="center"/>
        <w:rPr>
          <w:rFonts w:ascii="Arial" w:hAnsi="Arial" w:cs="Arial"/>
          <w:b/>
          <w:sz w:val="22"/>
          <w:szCs w:val="22"/>
          <w:lang w:eastAsia="en-US"/>
        </w:rPr>
      </w:pPr>
      <w:r w:rsidRPr="003B0FC6">
        <w:rPr>
          <w:rFonts w:ascii="Arial" w:hAnsi="Arial" w:cs="Arial"/>
          <w:b/>
          <w:sz w:val="22"/>
          <w:szCs w:val="22"/>
          <w:lang w:eastAsia="en-US"/>
        </w:rPr>
        <w:t>Lineartechnik</w:t>
      </w:r>
      <w:r w:rsidR="003B0FC6" w:rsidRPr="003B0FC6">
        <w:rPr>
          <w:rFonts w:ascii="Arial" w:hAnsi="Arial" w:cs="Arial"/>
          <w:b/>
          <w:sz w:val="22"/>
          <w:szCs w:val="22"/>
          <w:lang w:eastAsia="en-US"/>
        </w:rPr>
        <w:t xml:space="preserve"> aus einer Hand</w:t>
      </w:r>
    </w:p>
    <w:p w14:paraId="347C2F07" w14:textId="59211395" w:rsidR="008B2B72" w:rsidRDefault="004C1BF1" w:rsidP="00311B91">
      <w:pPr>
        <w:autoSpaceDE w:val="0"/>
        <w:autoSpaceDN w:val="0"/>
        <w:adjustRightInd w:val="0"/>
        <w:spacing w:line="360" w:lineRule="auto"/>
        <w:jc w:val="center"/>
        <w:rPr>
          <w:rFonts w:ascii="Arial" w:hAnsi="Arial" w:cs="Arial"/>
          <w:b/>
          <w:sz w:val="36"/>
          <w:szCs w:val="36"/>
          <w:lang w:eastAsia="en-US"/>
        </w:rPr>
      </w:pPr>
      <w:proofErr w:type="spellStart"/>
      <w:r>
        <w:rPr>
          <w:rFonts w:ascii="Arial" w:hAnsi="Arial" w:cs="Arial"/>
          <w:b/>
          <w:sz w:val="36"/>
          <w:szCs w:val="36"/>
          <w:lang w:eastAsia="en-US"/>
        </w:rPr>
        <w:t>Servo</w:t>
      </w:r>
      <w:r w:rsidR="008B085D">
        <w:rPr>
          <w:rFonts w:ascii="Arial" w:hAnsi="Arial" w:cs="Arial"/>
          <w:b/>
          <w:sz w:val="36"/>
          <w:szCs w:val="36"/>
          <w:lang w:eastAsia="en-US"/>
        </w:rPr>
        <w:t>s</w:t>
      </w:r>
      <w:r w:rsidR="004445BA">
        <w:rPr>
          <w:rFonts w:ascii="Arial" w:hAnsi="Arial" w:cs="Arial"/>
          <w:b/>
          <w:sz w:val="36"/>
          <w:szCs w:val="36"/>
          <w:lang w:eastAsia="en-US"/>
        </w:rPr>
        <w:t>ystem</w:t>
      </w:r>
      <w:proofErr w:type="spellEnd"/>
      <w:r>
        <w:rPr>
          <w:rFonts w:ascii="Arial" w:hAnsi="Arial" w:cs="Arial"/>
          <w:b/>
          <w:sz w:val="36"/>
          <w:szCs w:val="36"/>
          <w:lang w:eastAsia="en-US"/>
        </w:rPr>
        <w:t xml:space="preserve"> </w:t>
      </w:r>
      <w:r w:rsidR="006F12B9">
        <w:rPr>
          <w:rFonts w:ascii="Arial" w:hAnsi="Arial" w:cs="Arial"/>
          <w:b/>
          <w:sz w:val="36"/>
          <w:szCs w:val="36"/>
          <w:lang w:eastAsia="en-US"/>
        </w:rPr>
        <w:t>BL</w:t>
      </w:r>
      <w:r w:rsidR="005178C0">
        <w:rPr>
          <w:rFonts w:ascii="Arial" w:hAnsi="Arial" w:cs="Arial"/>
          <w:b/>
          <w:sz w:val="36"/>
          <w:szCs w:val="36"/>
          <w:lang w:eastAsia="en-US"/>
        </w:rPr>
        <w:t> </w:t>
      </w:r>
      <w:r w:rsidR="006F12B9">
        <w:rPr>
          <w:rFonts w:ascii="Arial" w:hAnsi="Arial" w:cs="Arial"/>
          <w:b/>
          <w:sz w:val="36"/>
          <w:szCs w:val="36"/>
          <w:lang w:eastAsia="en-US"/>
        </w:rPr>
        <w:t>1-04/C</w:t>
      </w:r>
      <w:r w:rsidR="005178C0">
        <w:rPr>
          <w:rFonts w:ascii="Arial" w:hAnsi="Arial" w:cs="Arial"/>
          <w:b/>
          <w:sz w:val="36"/>
          <w:szCs w:val="36"/>
          <w:lang w:eastAsia="en-US"/>
        </w:rPr>
        <w:t xml:space="preserve"> komplettiert </w:t>
      </w:r>
    </w:p>
    <w:p w14:paraId="4962CA17" w14:textId="64F933B0" w:rsidR="00311B91" w:rsidRPr="00311B91" w:rsidRDefault="00F119DC" w:rsidP="00311B91">
      <w:pPr>
        <w:autoSpaceDE w:val="0"/>
        <w:autoSpaceDN w:val="0"/>
        <w:adjustRightInd w:val="0"/>
        <w:spacing w:line="360" w:lineRule="auto"/>
        <w:jc w:val="center"/>
        <w:rPr>
          <w:rFonts w:ascii="Arial" w:hAnsi="Arial" w:cs="Arial"/>
          <w:b/>
          <w:sz w:val="36"/>
          <w:szCs w:val="36"/>
          <w:lang w:eastAsia="en-US"/>
        </w:rPr>
      </w:pPr>
      <w:r>
        <w:rPr>
          <w:rFonts w:ascii="Arial" w:hAnsi="Arial" w:cs="Arial"/>
          <w:b/>
          <w:sz w:val="36"/>
          <w:szCs w:val="36"/>
          <w:lang w:eastAsia="en-US"/>
        </w:rPr>
        <w:t>item</w:t>
      </w:r>
      <w:r w:rsidR="008B085D">
        <w:rPr>
          <w:rFonts w:ascii="Arial" w:hAnsi="Arial" w:cs="Arial"/>
          <w:b/>
          <w:sz w:val="36"/>
          <w:szCs w:val="36"/>
          <w:lang w:eastAsia="en-US"/>
        </w:rPr>
        <w:t xml:space="preserve"> </w:t>
      </w:r>
      <w:r w:rsidR="004445BA">
        <w:rPr>
          <w:rFonts w:ascii="Arial" w:hAnsi="Arial" w:cs="Arial"/>
          <w:b/>
          <w:sz w:val="36"/>
          <w:szCs w:val="36"/>
          <w:lang w:eastAsia="en-US"/>
        </w:rPr>
        <w:t>Antriebssysteme</w:t>
      </w:r>
    </w:p>
    <w:p w14:paraId="6B81EB0E" w14:textId="3F2B38B6" w:rsidR="004340D3" w:rsidRPr="00827380" w:rsidRDefault="006A1AD9" w:rsidP="00311B91">
      <w:pPr>
        <w:autoSpaceDE w:val="0"/>
        <w:autoSpaceDN w:val="0"/>
        <w:adjustRightInd w:val="0"/>
        <w:spacing w:line="360" w:lineRule="auto"/>
        <w:jc w:val="both"/>
        <w:rPr>
          <w:rFonts w:ascii="Arial" w:hAnsi="Arial" w:cs="Arial"/>
          <w:b/>
          <w:sz w:val="22"/>
          <w:szCs w:val="22"/>
        </w:rPr>
      </w:pPr>
      <w:r w:rsidRPr="006A1AD9">
        <w:rPr>
          <w:rFonts w:ascii="Arial" w:hAnsi="Arial" w:cs="Arial"/>
          <w:b/>
          <w:sz w:val="22"/>
          <w:szCs w:val="22"/>
        </w:rPr>
        <w:t>Die</w:t>
      </w:r>
      <w:r w:rsidR="00C617B4">
        <w:rPr>
          <w:rFonts w:ascii="Arial" w:hAnsi="Arial" w:cs="Arial"/>
          <w:b/>
          <w:sz w:val="22"/>
          <w:szCs w:val="22"/>
        </w:rPr>
        <w:t xml:space="preserve"> neue</w:t>
      </w:r>
      <w:r w:rsidRPr="006A1AD9">
        <w:rPr>
          <w:rFonts w:ascii="Arial" w:hAnsi="Arial" w:cs="Arial"/>
          <w:b/>
          <w:sz w:val="22"/>
          <w:szCs w:val="22"/>
        </w:rPr>
        <w:t xml:space="preserve"> </w:t>
      </w:r>
      <w:r w:rsidR="00F043C7">
        <w:rPr>
          <w:rFonts w:ascii="Arial" w:hAnsi="Arial" w:cs="Arial"/>
          <w:b/>
          <w:sz w:val="22"/>
          <w:szCs w:val="22"/>
        </w:rPr>
        <w:t xml:space="preserve">item </w:t>
      </w:r>
      <w:r w:rsidRPr="006A1AD9">
        <w:rPr>
          <w:rFonts w:ascii="Arial" w:hAnsi="Arial" w:cs="Arial"/>
          <w:b/>
          <w:sz w:val="22"/>
          <w:szCs w:val="22"/>
        </w:rPr>
        <w:t xml:space="preserve">Steuerung BL 1-04/C </w:t>
      </w:r>
      <w:r w:rsidR="002056A7">
        <w:rPr>
          <w:rFonts w:ascii="Arial" w:hAnsi="Arial" w:cs="Arial"/>
          <w:b/>
          <w:sz w:val="22"/>
          <w:szCs w:val="22"/>
        </w:rPr>
        <w:t>vervollständigt</w:t>
      </w:r>
      <w:r w:rsidRPr="006A1AD9">
        <w:rPr>
          <w:rFonts w:ascii="Arial" w:hAnsi="Arial" w:cs="Arial"/>
          <w:b/>
          <w:sz w:val="22"/>
          <w:szCs w:val="22"/>
        </w:rPr>
        <w:t xml:space="preserve"> das Portfolio von item </w:t>
      </w:r>
      <w:proofErr w:type="spellStart"/>
      <w:r w:rsidRPr="006A1AD9">
        <w:rPr>
          <w:rFonts w:ascii="Arial" w:hAnsi="Arial" w:cs="Arial"/>
          <w:b/>
          <w:sz w:val="22"/>
          <w:szCs w:val="22"/>
        </w:rPr>
        <w:t>Servo</w:t>
      </w:r>
      <w:r w:rsidR="004445BA">
        <w:rPr>
          <w:rFonts w:ascii="Arial" w:hAnsi="Arial" w:cs="Arial"/>
          <w:b/>
          <w:sz w:val="22"/>
          <w:szCs w:val="22"/>
        </w:rPr>
        <w:t>antriebssystemen</w:t>
      </w:r>
      <w:proofErr w:type="spellEnd"/>
      <w:r w:rsidR="004445BA">
        <w:rPr>
          <w:rFonts w:ascii="Arial" w:hAnsi="Arial" w:cs="Arial"/>
          <w:b/>
          <w:sz w:val="22"/>
          <w:szCs w:val="22"/>
        </w:rPr>
        <w:t xml:space="preserve">. </w:t>
      </w:r>
      <w:r w:rsidR="00E1127A">
        <w:rPr>
          <w:rFonts w:ascii="Arial" w:hAnsi="Arial" w:cs="Arial"/>
          <w:b/>
          <w:sz w:val="22"/>
          <w:szCs w:val="22"/>
        </w:rPr>
        <w:t>Die umfangreiche Serienausstattung ermöglich</w:t>
      </w:r>
      <w:r w:rsidR="00B9616E">
        <w:rPr>
          <w:rFonts w:ascii="Arial" w:hAnsi="Arial" w:cs="Arial"/>
          <w:b/>
          <w:sz w:val="22"/>
          <w:szCs w:val="22"/>
        </w:rPr>
        <w:t>t</w:t>
      </w:r>
      <w:r w:rsidR="00E1127A">
        <w:rPr>
          <w:rFonts w:ascii="Arial" w:hAnsi="Arial" w:cs="Arial"/>
          <w:b/>
          <w:sz w:val="22"/>
          <w:szCs w:val="22"/>
        </w:rPr>
        <w:t xml:space="preserve"> eine einfache und flexible Konfiguration.</w:t>
      </w:r>
      <w:r w:rsidR="00B9616E">
        <w:rPr>
          <w:rFonts w:ascii="Arial" w:hAnsi="Arial" w:cs="Arial"/>
          <w:b/>
          <w:sz w:val="22"/>
          <w:szCs w:val="22"/>
        </w:rPr>
        <w:t xml:space="preserve"> Eine hohe </w:t>
      </w:r>
      <w:proofErr w:type="spellStart"/>
      <w:r w:rsidR="00B9616E">
        <w:rPr>
          <w:rFonts w:ascii="Arial" w:hAnsi="Arial" w:cs="Arial"/>
          <w:b/>
          <w:sz w:val="22"/>
          <w:szCs w:val="22"/>
        </w:rPr>
        <w:t>Reglergüte</w:t>
      </w:r>
      <w:proofErr w:type="spellEnd"/>
      <w:r w:rsidR="00B9616E">
        <w:rPr>
          <w:rFonts w:ascii="Arial" w:hAnsi="Arial" w:cs="Arial"/>
          <w:b/>
          <w:sz w:val="22"/>
          <w:szCs w:val="22"/>
        </w:rPr>
        <w:t xml:space="preserve"> mit </w:t>
      </w:r>
      <w:r w:rsidR="004445BA">
        <w:rPr>
          <w:rFonts w:ascii="Arial" w:hAnsi="Arial" w:cs="Arial"/>
          <w:b/>
          <w:sz w:val="22"/>
          <w:szCs w:val="22"/>
        </w:rPr>
        <w:t xml:space="preserve">hoher </w:t>
      </w:r>
      <w:r w:rsidR="00B9616E">
        <w:rPr>
          <w:rFonts w:ascii="Arial" w:hAnsi="Arial" w:cs="Arial"/>
          <w:b/>
          <w:sz w:val="22"/>
          <w:szCs w:val="22"/>
        </w:rPr>
        <w:t>Abtastrate</w:t>
      </w:r>
      <w:r w:rsidR="00767BEC">
        <w:rPr>
          <w:rFonts w:ascii="Arial" w:hAnsi="Arial" w:cs="Arial"/>
          <w:b/>
          <w:sz w:val="22"/>
          <w:szCs w:val="22"/>
        </w:rPr>
        <w:t xml:space="preserve"> </w:t>
      </w:r>
      <w:r w:rsidR="004445BA">
        <w:rPr>
          <w:rFonts w:ascii="Arial" w:hAnsi="Arial" w:cs="Arial"/>
          <w:b/>
          <w:sz w:val="22"/>
          <w:szCs w:val="22"/>
        </w:rPr>
        <w:t>ermöglich</w:t>
      </w:r>
      <w:r w:rsidR="003B18B5">
        <w:rPr>
          <w:rFonts w:ascii="Arial" w:hAnsi="Arial" w:cs="Arial"/>
          <w:b/>
          <w:sz w:val="22"/>
          <w:szCs w:val="22"/>
        </w:rPr>
        <w:t>t</w:t>
      </w:r>
      <w:r w:rsidR="004445BA">
        <w:rPr>
          <w:rFonts w:ascii="Arial" w:hAnsi="Arial" w:cs="Arial"/>
          <w:b/>
          <w:sz w:val="22"/>
          <w:szCs w:val="22"/>
        </w:rPr>
        <w:t xml:space="preserve"> auch dynamische Applikationen. </w:t>
      </w:r>
      <w:r w:rsidR="004340D3" w:rsidRPr="00C546F8">
        <w:rPr>
          <w:rFonts w:ascii="Arial" w:hAnsi="Arial" w:cs="Arial"/>
          <w:b/>
          <w:color w:val="000000"/>
          <w:sz w:val="22"/>
          <w:szCs w:val="22"/>
        </w:rPr>
        <w:t>Im Zusammenspiel mit dem</w:t>
      </w:r>
      <w:r w:rsidR="00210657" w:rsidRPr="00C546F8">
        <w:rPr>
          <w:rFonts w:ascii="Arial" w:hAnsi="Arial" w:cs="Arial"/>
          <w:b/>
          <w:color w:val="000000"/>
          <w:sz w:val="22"/>
          <w:szCs w:val="22"/>
        </w:rPr>
        <w:t xml:space="preserve"> </w:t>
      </w:r>
      <w:r w:rsidR="004445BA">
        <w:rPr>
          <w:rFonts w:ascii="Arial" w:hAnsi="Arial" w:cs="Arial"/>
          <w:b/>
          <w:color w:val="000000"/>
          <w:sz w:val="22"/>
          <w:szCs w:val="22"/>
        </w:rPr>
        <w:t>interaktiven Dimensionierungstool</w:t>
      </w:r>
      <w:r w:rsidR="004340D3" w:rsidRPr="00C546F8">
        <w:rPr>
          <w:rFonts w:ascii="Arial" w:hAnsi="Arial" w:cs="Arial"/>
          <w:b/>
          <w:color w:val="000000"/>
          <w:sz w:val="22"/>
          <w:szCs w:val="22"/>
        </w:rPr>
        <w:t xml:space="preserve"> </w:t>
      </w:r>
      <w:r w:rsidR="004D5B1D" w:rsidRPr="00C546F8">
        <w:rPr>
          <w:rFonts w:ascii="Arial" w:hAnsi="Arial" w:cs="Arial"/>
          <w:b/>
          <w:color w:val="000000"/>
          <w:sz w:val="22"/>
          <w:szCs w:val="22"/>
        </w:rPr>
        <w:t>item</w:t>
      </w:r>
      <w:r w:rsidR="00210657" w:rsidRPr="00C546F8">
        <w:rPr>
          <w:rFonts w:ascii="Arial" w:hAnsi="Arial" w:cs="Arial"/>
          <w:b/>
          <w:color w:val="000000"/>
          <w:sz w:val="22"/>
          <w:szCs w:val="22"/>
        </w:rPr>
        <w:t> </w:t>
      </w:r>
      <w:proofErr w:type="spellStart"/>
      <w:r w:rsidR="004D5B1D" w:rsidRPr="00C546F8">
        <w:rPr>
          <w:rFonts w:ascii="Arial" w:hAnsi="Arial" w:cs="Arial"/>
          <w:b/>
          <w:color w:val="000000"/>
          <w:sz w:val="22"/>
          <w:szCs w:val="22"/>
        </w:rPr>
        <w:t>MotionDesigne</w:t>
      </w:r>
      <w:r w:rsidR="0013637C" w:rsidRPr="00C546F8">
        <w:rPr>
          <w:rFonts w:ascii="Arial" w:hAnsi="Arial" w:cs="Arial"/>
          <w:b/>
          <w:color w:val="000000"/>
          <w:sz w:val="22"/>
          <w:szCs w:val="22"/>
        </w:rPr>
        <w:t>r</w:t>
      </w:r>
      <w:proofErr w:type="spellEnd"/>
      <w:r w:rsidR="0013637C" w:rsidRPr="00557872">
        <w:rPr>
          <w:rFonts w:ascii="Arial" w:hAnsi="Arial" w:cs="Arial"/>
          <w:b/>
          <w:color w:val="000000"/>
          <w:sz w:val="22"/>
          <w:szCs w:val="22"/>
          <w:vertAlign w:val="superscript"/>
        </w:rPr>
        <w:t>®</w:t>
      </w:r>
      <w:r w:rsidR="00210657" w:rsidRPr="00C546F8">
        <w:rPr>
          <w:sz w:val="22"/>
          <w:szCs w:val="22"/>
          <w:vertAlign w:val="superscript"/>
        </w:rPr>
        <w:t xml:space="preserve"> </w:t>
      </w:r>
      <w:r w:rsidR="00BC43C3" w:rsidRPr="00C546F8">
        <w:rPr>
          <w:rFonts w:ascii="Arial" w:hAnsi="Arial" w:cs="Arial"/>
          <w:b/>
          <w:color w:val="000000"/>
          <w:sz w:val="22"/>
          <w:szCs w:val="22"/>
        </w:rPr>
        <w:t>entsteht</w:t>
      </w:r>
      <w:r w:rsidR="0069159A" w:rsidRPr="00C546F8">
        <w:rPr>
          <w:rFonts w:ascii="Arial" w:hAnsi="Arial" w:cs="Arial"/>
          <w:b/>
          <w:color w:val="000000"/>
          <w:sz w:val="22"/>
          <w:szCs w:val="22"/>
        </w:rPr>
        <w:t xml:space="preserve"> mit der</w:t>
      </w:r>
      <w:r w:rsidR="00BC43C3" w:rsidRPr="00C546F8">
        <w:rPr>
          <w:rFonts w:ascii="Arial" w:hAnsi="Arial" w:cs="Arial"/>
          <w:b/>
          <w:color w:val="000000"/>
          <w:sz w:val="22"/>
          <w:szCs w:val="22"/>
        </w:rPr>
        <w:t xml:space="preserve"> </w:t>
      </w:r>
      <w:r w:rsidR="00231D27" w:rsidRPr="00C546F8">
        <w:rPr>
          <w:rFonts w:ascii="Arial" w:hAnsi="Arial" w:cs="Arial"/>
          <w:b/>
          <w:sz w:val="22"/>
          <w:szCs w:val="22"/>
        </w:rPr>
        <w:t>item Steuerung BL 1-04/C</w:t>
      </w:r>
      <w:r w:rsidR="00BC43C3" w:rsidRPr="00C546F8">
        <w:rPr>
          <w:rFonts w:ascii="Arial" w:hAnsi="Arial" w:cs="Arial"/>
          <w:b/>
          <w:color w:val="000000"/>
          <w:sz w:val="22"/>
          <w:szCs w:val="22"/>
        </w:rPr>
        <w:t xml:space="preserve"> d</w:t>
      </w:r>
      <w:r w:rsidR="004445BA">
        <w:rPr>
          <w:rFonts w:ascii="Arial" w:hAnsi="Arial" w:cs="Arial"/>
          <w:b/>
          <w:color w:val="000000"/>
          <w:sz w:val="22"/>
          <w:szCs w:val="22"/>
        </w:rPr>
        <w:t xml:space="preserve">as optimale </w:t>
      </w:r>
      <w:r w:rsidR="00BC43C3" w:rsidRPr="00C546F8">
        <w:rPr>
          <w:rFonts w:ascii="Arial" w:hAnsi="Arial" w:cs="Arial"/>
          <w:b/>
          <w:color w:val="000000"/>
          <w:sz w:val="22"/>
          <w:szCs w:val="22"/>
        </w:rPr>
        <w:t>Linear</w:t>
      </w:r>
      <w:r w:rsidR="004445BA">
        <w:rPr>
          <w:rFonts w:ascii="Arial" w:hAnsi="Arial" w:cs="Arial"/>
          <w:b/>
          <w:color w:val="000000"/>
          <w:sz w:val="22"/>
          <w:szCs w:val="22"/>
        </w:rPr>
        <w:t xml:space="preserve">system </w:t>
      </w:r>
      <w:r w:rsidR="0069159A" w:rsidRPr="00C546F8">
        <w:rPr>
          <w:rFonts w:ascii="Arial" w:hAnsi="Arial" w:cs="Arial"/>
          <w:b/>
          <w:color w:val="000000"/>
          <w:sz w:val="22"/>
          <w:szCs w:val="22"/>
        </w:rPr>
        <w:t>mit Mot</w:t>
      </w:r>
      <w:r w:rsidR="000D63EE" w:rsidRPr="00C546F8">
        <w:rPr>
          <w:rFonts w:ascii="Arial" w:hAnsi="Arial" w:cs="Arial"/>
          <w:b/>
          <w:color w:val="000000"/>
          <w:sz w:val="22"/>
          <w:szCs w:val="22"/>
        </w:rPr>
        <w:t>or</w:t>
      </w:r>
      <w:r w:rsidR="00767BEC" w:rsidRPr="00C546F8">
        <w:rPr>
          <w:rFonts w:ascii="Arial" w:hAnsi="Arial" w:cs="Arial"/>
          <w:b/>
          <w:color w:val="000000"/>
          <w:sz w:val="22"/>
          <w:szCs w:val="22"/>
        </w:rPr>
        <w:t xml:space="preserve"> für vielfältige </w:t>
      </w:r>
      <w:r w:rsidR="00D65E8C" w:rsidRPr="00C546F8">
        <w:rPr>
          <w:rFonts w:ascii="Arial" w:hAnsi="Arial" w:cs="Arial"/>
          <w:b/>
          <w:color w:val="000000"/>
          <w:sz w:val="22"/>
          <w:szCs w:val="22"/>
        </w:rPr>
        <w:t>Prozessautomatisierungen</w:t>
      </w:r>
      <w:r w:rsidR="00BC43C3" w:rsidRPr="00C546F8">
        <w:rPr>
          <w:rFonts w:ascii="Arial" w:hAnsi="Arial" w:cs="Arial"/>
          <w:b/>
          <w:color w:val="000000"/>
          <w:sz w:val="22"/>
          <w:szCs w:val="22"/>
        </w:rPr>
        <w:t>.</w:t>
      </w:r>
      <w:r w:rsidR="00BC43C3">
        <w:rPr>
          <w:rFonts w:ascii="Arial" w:hAnsi="Arial" w:cs="Arial"/>
          <w:b/>
          <w:color w:val="000000"/>
          <w:sz w:val="22"/>
          <w:szCs w:val="22"/>
        </w:rPr>
        <w:t xml:space="preserve"> </w:t>
      </w:r>
      <w:r w:rsidR="004A631D">
        <w:rPr>
          <w:rFonts w:ascii="Arial" w:hAnsi="Arial" w:cs="Arial"/>
          <w:b/>
          <w:color w:val="000000"/>
          <w:sz w:val="22"/>
          <w:szCs w:val="22"/>
        </w:rPr>
        <w:t xml:space="preserve"> </w:t>
      </w:r>
    </w:p>
    <w:p w14:paraId="4CC19122" w14:textId="1E168DD3" w:rsidR="00311B91" w:rsidRDefault="00311B91" w:rsidP="00311B91">
      <w:pPr>
        <w:spacing w:line="360" w:lineRule="auto"/>
        <w:jc w:val="both"/>
        <w:rPr>
          <w:rFonts w:ascii="Arial" w:hAnsi="Arial" w:cs="Arial"/>
          <w:sz w:val="22"/>
          <w:szCs w:val="18"/>
          <w:lang w:eastAsia="en-US"/>
        </w:rPr>
      </w:pPr>
    </w:p>
    <w:p w14:paraId="624B89B4" w14:textId="2DF6BF6E" w:rsidR="00883602" w:rsidRDefault="00793097" w:rsidP="00883602">
      <w:pPr>
        <w:spacing w:line="360" w:lineRule="auto"/>
        <w:jc w:val="both"/>
        <w:rPr>
          <w:rFonts w:ascii="Arial" w:hAnsi="Arial" w:cs="Arial"/>
          <w:sz w:val="22"/>
          <w:szCs w:val="18"/>
          <w:lang w:eastAsia="en-US"/>
        </w:rPr>
      </w:pPr>
      <w:r>
        <w:rPr>
          <w:rFonts w:ascii="Arial" w:hAnsi="Arial" w:cs="Arial"/>
          <w:sz w:val="22"/>
          <w:szCs w:val="18"/>
          <w:lang w:eastAsia="en-US"/>
        </w:rPr>
        <w:t xml:space="preserve">Ausgestattet </w:t>
      </w:r>
      <w:r w:rsidR="003D1B23">
        <w:rPr>
          <w:rFonts w:ascii="Arial" w:hAnsi="Arial" w:cs="Arial"/>
          <w:sz w:val="22"/>
          <w:szCs w:val="18"/>
          <w:lang w:eastAsia="en-US"/>
        </w:rPr>
        <w:t>ist</w:t>
      </w:r>
      <w:r>
        <w:rPr>
          <w:rFonts w:ascii="Arial" w:hAnsi="Arial" w:cs="Arial"/>
          <w:sz w:val="22"/>
          <w:szCs w:val="18"/>
          <w:lang w:eastAsia="en-US"/>
        </w:rPr>
        <w:t xml:space="preserve"> die</w:t>
      </w:r>
      <w:r w:rsidR="00986619">
        <w:rPr>
          <w:rFonts w:ascii="Arial" w:hAnsi="Arial" w:cs="Arial"/>
          <w:sz w:val="22"/>
          <w:szCs w:val="18"/>
          <w:lang w:eastAsia="en-US"/>
        </w:rPr>
        <w:t xml:space="preserve"> item Steuerung </w:t>
      </w:r>
      <w:r w:rsidR="00986619" w:rsidRPr="003D1B23">
        <w:rPr>
          <w:rFonts w:ascii="Arial" w:hAnsi="Arial" w:cs="Arial"/>
          <w:bCs/>
          <w:sz w:val="22"/>
          <w:szCs w:val="22"/>
        </w:rPr>
        <w:t>BL 1-04/C mit einem</w:t>
      </w:r>
      <w:r w:rsidR="00986619">
        <w:rPr>
          <w:rFonts w:ascii="Arial" w:hAnsi="Arial" w:cs="Arial"/>
          <w:sz w:val="22"/>
          <w:szCs w:val="18"/>
          <w:lang w:eastAsia="en-US"/>
        </w:rPr>
        <w:t xml:space="preserve"> </w:t>
      </w:r>
      <w:r w:rsidR="004445BA">
        <w:rPr>
          <w:rFonts w:ascii="Arial" w:hAnsi="Arial" w:cs="Arial"/>
          <w:sz w:val="22"/>
          <w:szCs w:val="18"/>
          <w:lang w:eastAsia="en-US"/>
        </w:rPr>
        <w:t>leistungsfähigen</w:t>
      </w:r>
      <w:r w:rsidR="00883602" w:rsidRPr="00883602">
        <w:rPr>
          <w:rFonts w:ascii="Arial" w:hAnsi="Arial" w:cs="Arial"/>
          <w:sz w:val="22"/>
          <w:szCs w:val="18"/>
          <w:lang w:eastAsia="en-US"/>
        </w:rPr>
        <w:t xml:space="preserve"> Regler</w:t>
      </w:r>
      <w:r w:rsidR="00986619">
        <w:rPr>
          <w:rFonts w:ascii="Arial" w:hAnsi="Arial" w:cs="Arial"/>
          <w:sz w:val="22"/>
          <w:szCs w:val="18"/>
          <w:lang w:eastAsia="en-US"/>
        </w:rPr>
        <w:t>. Dieser ermöglicht</w:t>
      </w:r>
      <w:r w:rsidR="00883602" w:rsidRPr="00883602">
        <w:rPr>
          <w:rFonts w:ascii="Arial" w:hAnsi="Arial" w:cs="Arial"/>
          <w:sz w:val="22"/>
          <w:szCs w:val="18"/>
          <w:lang w:eastAsia="en-US"/>
        </w:rPr>
        <w:t xml:space="preserve"> mit </w:t>
      </w:r>
      <w:r w:rsidR="004445BA">
        <w:rPr>
          <w:rFonts w:ascii="Arial" w:hAnsi="Arial" w:cs="Arial"/>
          <w:sz w:val="22"/>
          <w:szCs w:val="18"/>
          <w:lang w:eastAsia="en-US"/>
        </w:rPr>
        <w:t xml:space="preserve">hohen </w:t>
      </w:r>
      <w:r w:rsidR="00883602" w:rsidRPr="00883602">
        <w:rPr>
          <w:rFonts w:ascii="Arial" w:hAnsi="Arial" w:cs="Arial"/>
          <w:sz w:val="22"/>
          <w:szCs w:val="18"/>
          <w:lang w:eastAsia="en-US"/>
        </w:rPr>
        <w:t>Abtast</w:t>
      </w:r>
      <w:r w:rsidR="004445BA">
        <w:rPr>
          <w:rFonts w:ascii="Arial" w:hAnsi="Arial" w:cs="Arial"/>
          <w:sz w:val="22"/>
          <w:szCs w:val="18"/>
          <w:lang w:eastAsia="en-US"/>
        </w:rPr>
        <w:t>raten</w:t>
      </w:r>
      <w:r w:rsidR="00883602" w:rsidRPr="00883602">
        <w:rPr>
          <w:rFonts w:ascii="Arial" w:hAnsi="Arial" w:cs="Arial"/>
          <w:sz w:val="22"/>
          <w:szCs w:val="18"/>
          <w:lang w:eastAsia="en-US"/>
        </w:rPr>
        <w:t xml:space="preserve"> und </w:t>
      </w:r>
      <w:r w:rsidR="00986619">
        <w:rPr>
          <w:rFonts w:ascii="Arial" w:hAnsi="Arial" w:cs="Arial"/>
          <w:sz w:val="22"/>
          <w:szCs w:val="18"/>
          <w:lang w:eastAsia="en-US"/>
        </w:rPr>
        <w:t xml:space="preserve">dank </w:t>
      </w:r>
      <w:r w:rsidR="00883602" w:rsidRPr="00883602">
        <w:rPr>
          <w:rFonts w:ascii="Arial" w:hAnsi="Arial" w:cs="Arial"/>
          <w:sz w:val="22"/>
          <w:szCs w:val="18"/>
          <w:lang w:eastAsia="en-US"/>
        </w:rPr>
        <w:t>eine</w:t>
      </w:r>
      <w:r w:rsidR="00986619">
        <w:rPr>
          <w:rFonts w:ascii="Arial" w:hAnsi="Arial" w:cs="Arial"/>
          <w:sz w:val="22"/>
          <w:szCs w:val="18"/>
          <w:lang w:eastAsia="en-US"/>
        </w:rPr>
        <w:t>r</w:t>
      </w:r>
      <w:r w:rsidR="00883602" w:rsidRPr="00883602">
        <w:rPr>
          <w:rFonts w:ascii="Arial" w:hAnsi="Arial" w:cs="Arial"/>
          <w:sz w:val="22"/>
          <w:szCs w:val="18"/>
          <w:lang w:eastAsia="en-US"/>
        </w:rPr>
        <w:t xml:space="preserve"> moderne</w:t>
      </w:r>
      <w:r w:rsidR="00986619">
        <w:rPr>
          <w:rFonts w:ascii="Arial" w:hAnsi="Arial" w:cs="Arial"/>
          <w:sz w:val="22"/>
          <w:szCs w:val="18"/>
          <w:lang w:eastAsia="en-US"/>
        </w:rPr>
        <w:t>n</w:t>
      </w:r>
      <w:r w:rsidR="00883602" w:rsidRPr="00883602">
        <w:rPr>
          <w:rFonts w:ascii="Arial" w:hAnsi="Arial" w:cs="Arial"/>
          <w:sz w:val="22"/>
          <w:szCs w:val="18"/>
          <w:lang w:eastAsia="en-US"/>
        </w:rPr>
        <w:t xml:space="preserve"> Programmierumgebung </w:t>
      </w:r>
      <w:r w:rsidR="002F1C8D">
        <w:rPr>
          <w:rFonts w:ascii="Arial" w:hAnsi="Arial" w:cs="Arial"/>
          <w:sz w:val="22"/>
          <w:szCs w:val="18"/>
          <w:lang w:eastAsia="en-US"/>
        </w:rPr>
        <w:t xml:space="preserve">die einfache und flexible Konfiguration für </w:t>
      </w:r>
      <w:r w:rsidR="004A631D">
        <w:rPr>
          <w:rFonts w:ascii="Arial" w:hAnsi="Arial" w:cs="Arial"/>
          <w:sz w:val="22"/>
          <w:szCs w:val="18"/>
          <w:lang w:eastAsia="en-US"/>
        </w:rPr>
        <w:t>produktive Anwendungen</w:t>
      </w:r>
      <w:r w:rsidR="00883602" w:rsidRPr="00883602">
        <w:rPr>
          <w:rFonts w:ascii="Arial" w:hAnsi="Arial" w:cs="Arial"/>
          <w:sz w:val="22"/>
          <w:szCs w:val="18"/>
          <w:lang w:eastAsia="en-US"/>
        </w:rPr>
        <w:t xml:space="preserve">. </w:t>
      </w:r>
      <w:r w:rsidR="0045365D">
        <w:rPr>
          <w:rFonts w:ascii="Arial" w:hAnsi="Arial" w:cs="Arial"/>
          <w:sz w:val="22"/>
          <w:szCs w:val="18"/>
          <w:lang w:eastAsia="en-US"/>
        </w:rPr>
        <w:t xml:space="preserve">Bewegungsprofile inklusive I/O-Simulation </w:t>
      </w:r>
      <w:r w:rsidR="009E1A9C">
        <w:rPr>
          <w:rFonts w:ascii="Arial" w:hAnsi="Arial" w:cs="Arial"/>
          <w:sz w:val="22"/>
          <w:szCs w:val="18"/>
          <w:lang w:eastAsia="en-US"/>
        </w:rPr>
        <w:t xml:space="preserve">bereiten </w:t>
      </w:r>
      <w:r w:rsidR="00EF1403">
        <w:rPr>
          <w:rFonts w:ascii="Arial" w:hAnsi="Arial" w:cs="Arial"/>
          <w:sz w:val="22"/>
          <w:szCs w:val="18"/>
          <w:lang w:eastAsia="en-US"/>
        </w:rPr>
        <w:t>die nahtlose Integration</w:t>
      </w:r>
      <w:r w:rsidR="006577D9">
        <w:rPr>
          <w:rFonts w:ascii="Arial" w:hAnsi="Arial" w:cs="Arial"/>
          <w:sz w:val="22"/>
          <w:szCs w:val="18"/>
          <w:lang w:eastAsia="en-US"/>
        </w:rPr>
        <w:t xml:space="preserve"> </w:t>
      </w:r>
      <w:r w:rsidR="00AB4FDA">
        <w:rPr>
          <w:rFonts w:ascii="Arial" w:hAnsi="Arial" w:cs="Arial"/>
          <w:sz w:val="22"/>
          <w:szCs w:val="18"/>
          <w:lang w:eastAsia="en-US"/>
        </w:rPr>
        <w:t>der Lineareinheit</w:t>
      </w:r>
      <w:r w:rsidR="006577D9">
        <w:rPr>
          <w:rFonts w:ascii="Arial" w:hAnsi="Arial" w:cs="Arial"/>
          <w:sz w:val="22"/>
          <w:szCs w:val="18"/>
          <w:lang w:eastAsia="en-US"/>
        </w:rPr>
        <w:t xml:space="preserve"> in das item Automationssystem</w:t>
      </w:r>
      <w:r w:rsidR="009E1A9C">
        <w:rPr>
          <w:rFonts w:ascii="Arial" w:hAnsi="Arial" w:cs="Arial"/>
          <w:sz w:val="22"/>
          <w:szCs w:val="18"/>
          <w:lang w:eastAsia="en-US"/>
        </w:rPr>
        <w:t xml:space="preserve"> vor</w:t>
      </w:r>
      <w:r w:rsidR="00AB4FDA">
        <w:rPr>
          <w:rFonts w:ascii="Arial" w:hAnsi="Arial" w:cs="Arial"/>
          <w:sz w:val="22"/>
          <w:szCs w:val="18"/>
          <w:lang w:eastAsia="en-US"/>
        </w:rPr>
        <w:t xml:space="preserve">. </w:t>
      </w:r>
      <w:r w:rsidR="00883602" w:rsidRPr="00883602">
        <w:rPr>
          <w:rFonts w:ascii="Arial" w:hAnsi="Arial" w:cs="Arial"/>
          <w:sz w:val="22"/>
          <w:szCs w:val="18"/>
          <w:lang w:eastAsia="en-US"/>
        </w:rPr>
        <w:t>Durch ihre kompakte Bauform (200</w:t>
      </w:r>
      <w:r w:rsidR="008B085D">
        <w:rPr>
          <w:rFonts w:ascii="Arial" w:hAnsi="Arial" w:cs="Arial"/>
          <w:sz w:val="22"/>
          <w:szCs w:val="18"/>
          <w:lang w:eastAsia="en-US"/>
        </w:rPr>
        <w:t> </w:t>
      </w:r>
      <w:r w:rsidR="00883602" w:rsidRPr="00883602">
        <w:rPr>
          <w:rFonts w:ascii="Arial" w:hAnsi="Arial" w:cs="Arial"/>
          <w:sz w:val="22"/>
          <w:szCs w:val="18"/>
          <w:lang w:eastAsia="en-US"/>
        </w:rPr>
        <w:t>x</w:t>
      </w:r>
      <w:r w:rsidR="008B085D">
        <w:rPr>
          <w:rFonts w:ascii="Arial" w:hAnsi="Arial" w:cs="Arial"/>
          <w:sz w:val="22"/>
          <w:szCs w:val="18"/>
          <w:lang w:eastAsia="en-US"/>
        </w:rPr>
        <w:t> </w:t>
      </w:r>
      <w:r w:rsidR="00883602" w:rsidRPr="00883602">
        <w:rPr>
          <w:rFonts w:ascii="Arial" w:hAnsi="Arial" w:cs="Arial"/>
          <w:sz w:val="22"/>
          <w:szCs w:val="18"/>
          <w:lang w:eastAsia="en-US"/>
        </w:rPr>
        <w:t>50</w:t>
      </w:r>
      <w:r w:rsidR="008B085D">
        <w:rPr>
          <w:rFonts w:ascii="Arial" w:hAnsi="Arial" w:cs="Arial"/>
          <w:sz w:val="22"/>
          <w:szCs w:val="18"/>
          <w:lang w:eastAsia="en-US"/>
        </w:rPr>
        <w:t> </w:t>
      </w:r>
      <w:r w:rsidR="00883602" w:rsidRPr="00883602">
        <w:rPr>
          <w:rFonts w:ascii="Arial" w:hAnsi="Arial" w:cs="Arial"/>
          <w:sz w:val="22"/>
          <w:szCs w:val="18"/>
          <w:lang w:eastAsia="en-US"/>
        </w:rPr>
        <w:t>x</w:t>
      </w:r>
      <w:r w:rsidR="008B085D">
        <w:rPr>
          <w:rFonts w:ascii="Arial" w:hAnsi="Arial" w:cs="Arial"/>
          <w:sz w:val="22"/>
          <w:szCs w:val="18"/>
          <w:lang w:eastAsia="en-US"/>
        </w:rPr>
        <w:t> </w:t>
      </w:r>
      <w:r w:rsidR="00883602" w:rsidRPr="00883602">
        <w:rPr>
          <w:rFonts w:ascii="Arial" w:hAnsi="Arial" w:cs="Arial"/>
          <w:sz w:val="22"/>
          <w:szCs w:val="18"/>
          <w:lang w:eastAsia="en-US"/>
        </w:rPr>
        <w:t>163 mm) nimmt die Steuerung wenig Platz im</w:t>
      </w:r>
      <w:r w:rsidR="00883602">
        <w:rPr>
          <w:rFonts w:ascii="Arial" w:hAnsi="Arial" w:cs="Arial"/>
          <w:sz w:val="22"/>
          <w:szCs w:val="18"/>
          <w:lang w:eastAsia="en-US"/>
        </w:rPr>
        <w:t xml:space="preserve"> </w:t>
      </w:r>
      <w:r w:rsidR="00883602" w:rsidRPr="00883602">
        <w:rPr>
          <w:rFonts w:ascii="Arial" w:hAnsi="Arial" w:cs="Arial"/>
          <w:sz w:val="22"/>
          <w:szCs w:val="18"/>
          <w:lang w:eastAsia="en-US"/>
        </w:rPr>
        <w:t xml:space="preserve">Schaltschrank ein und macht die item linear </w:t>
      </w:r>
      <w:proofErr w:type="spellStart"/>
      <w:r w:rsidR="00883602" w:rsidRPr="00883602">
        <w:rPr>
          <w:rFonts w:ascii="Arial" w:hAnsi="Arial" w:cs="Arial"/>
          <w:sz w:val="22"/>
          <w:szCs w:val="18"/>
          <w:lang w:eastAsia="en-US"/>
        </w:rPr>
        <w:t>motion</w:t>
      </w:r>
      <w:proofErr w:type="spellEnd"/>
      <w:r w:rsidR="00883602" w:rsidRPr="00883602">
        <w:rPr>
          <w:rFonts w:ascii="Arial" w:hAnsi="Arial" w:cs="Arial"/>
          <w:sz w:val="22"/>
          <w:szCs w:val="18"/>
          <w:lang w:eastAsia="en-US"/>
        </w:rPr>
        <w:t xml:space="preserve"> </w:t>
      </w:r>
      <w:proofErr w:type="spellStart"/>
      <w:r w:rsidR="00883602" w:rsidRPr="00883602">
        <w:rPr>
          <w:rFonts w:ascii="Arial" w:hAnsi="Arial" w:cs="Arial"/>
          <w:sz w:val="22"/>
          <w:szCs w:val="18"/>
          <w:lang w:eastAsia="en-US"/>
        </w:rPr>
        <w:t>units</w:t>
      </w:r>
      <w:proofErr w:type="spellEnd"/>
      <w:r w:rsidR="00883602" w:rsidRPr="00557872">
        <w:rPr>
          <w:rFonts w:ascii="Arial" w:hAnsi="Arial" w:cs="Arial"/>
          <w:sz w:val="22"/>
          <w:szCs w:val="18"/>
          <w:vertAlign w:val="superscript"/>
          <w:lang w:eastAsia="en-US"/>
        </w:rPr>
        <w:t>®</w:t>
      </w:r>
      <w:r w:rsidR="00883602" w:rsidRPr="00883602">
        <w:rPr>
          <w:rFonts w:ascii="Arial" w:hAnsi="Arial" w:cs="Arial"/>
          <w:sz w:val="22"/>
          <w:szCs w:val="18"/>
          <w:lang w:eastAsia="en-US"/>
        </w:rPr>
        <w:t xml:space="preserve"> noch flexibler und leistungsstärker.</w:t>
      </w:r>
      <w:r w:rsidR="00B97265">
        <w:rPr>
          <w:rFonts w:ascii="Arial" w:hAnsi="Arial" w:cs="Arial"/>
          <w:sz w:val="22"/>
          <w:szCs w:val="18"/>
          <w:lang w:eastAsia="en-US"/>
        </w:rPr>
        <w:t xml:space="preserve"> </w:t>
      </w:r>
    </w:p>
    <w:p w14:paraId="22A6CB20" w14:textId="73CB4A03" w:rsidR="00C45642" w:rsidRDefault="00C45642" w:rsidP="00883602">
      <w:pPr>
        <w:spacing w:line="360" w:lineRule="auto"/>
        <w:jc w:val="both"/>
        <w:rPr>
          <w:rFonts w:ascii="Arial" w:hAnsi="Arial" w:cs="Arial"/>
          <w:sz w:val="22"/>
          <w:szCs w:val="18"/>
          <w:lang w:eastAsia="en-US"/>
        </w:rPr>
      </w:pPr>
    </w:p>
    <w:p w14:paraId="65FB095A" w14:textId="69EA3F1E" w:rsidR="00F30D0D" w:rsidRDefault="008038CC" w:rsidP="00F30D0D">
      <w:pPr>
        <w:spacing w:line="360" w:lineRule="auto"/>
        <w:jc w:val="both"/>
        <w:rPr>
          <w:rFonts w:ascii="Arial" w:hAnsi="Arial" w:cs="Arial"/>
          <w:sz w:val="22"/>
          <w:szCs w:val="18"/>
          <w:lang w:eastAsia="en-US"/>
        </w:rPr>
      </w:pPr>
      <w:r w:rsidRPr="00585C67">
        <w:rPr>
          <w:rFonts w:ascii="Arial" w:hAnsi="Arial" w:cs="Arial"/>
          <w:bCs/>
          <w:sz w:val="22"/>
          <w:szCs w:val="22"/>
        </w:rPr>
        <w:t xml:space="preserve">Wichtige Funktionen und Schnittstellen wie Feldbus und </w:t>
      </w:r>
      <w:r w:rsidR="004445BA">
        <w:rPr>
          <w:rFonts w:ascii="Arial" w:hAnsi="Arial" w:cs="Arial"/>
          <w:bCs/>
          <w:sz w:val="22"/>
          <w:szCs w:val="22"/>
        </w:rPr>
        <w:t>Safe Torque Off (</w:t>
      </w:r>
      <w:r w:rsidRPr="00585C67">
        <w:rPr>
          <w:rFonts w:ascii="Arial" w:hAnsi="Arial" w:cs="Arial"/>
          <w:bCs/>
          <w:sz w:val="22"/>
          <w:szCs w:val="22"/>
        </w:rPr>
        <w:t>STO</w:t>
      </w:r>
      <w:r w:rsidR="004445BA">
        <w:rPr>
          <w:rFonts w:ascii="Arial" w:hAnsi="Arial" w:cs="Arial"/>
          <w:bCs/>
          <w:sz w:val="22"/>
          <w:szCs w:val="22"/>
        </w:rPr>
        <w:t>)</w:t>
      </w:r>
      <w:r w:rsidRPr="00585C67">
        <w:rPr>
          <w:rFonts w:ascii="Arial" w:hAnsi="Arial" w:cs="Arial"/>
          <w:bCs/>
          <w:sz w:val="22"/>
          <w:szCs w:val="22"/>
        </w:rPr>
        <w:t xml:space="preserve"> sind serienmäßig verbaut.</w:t>
      </w:r>
      <w:r w:rsidRPr="00585C67">
        <w:rPr>
          <w:rFonts w:ascii="Arial" w:hAnsi="Arial" w:cs="Arial"/>
          <w:b/>
          <w:sz w:val="22"/>
          <w:szCs w:val="22"/>
        </w:rPr>
        <w:t xml:space="preserve"> </w:t>
      </w:r>
      <w:r w:rsidR="004445BA" w:rsidRPr="00371282">
        <w:rPr>
          <w:rFonts w:ascii="Arial" w:hAnsi="Arial" w:cs="Arial"/>
          <w:bCs/>
          <w:sz w:val="22"/>
          <w:szCs w:val="22"/>
        </w:rPr>
        <w:t>Folgende</w:t>
      </w:r>
      <w:r w:rsidR="00C45642" w:rsidRPr="00371282">
        <w:rPr>
          <w:rFonts w:ascii="Arial" w:hAnsi="Arial" w:cs="Arial"/>
          <w:bCs/>
          <w:sz w:val="22"/>
          <w:szCs w:val="18"/>
          <w:lang w:eastAsia="en-US"/>
        </w:rPr>
        <w:t xml:space="preserve"> </w:t>
      </w:r>
      <w:r w:rsidR="00C45642">
        <w:rPr>
          <w:rFonts w:ascii="Arial" w:hAnsi="Arial" w:cs="Arial"/>
          <w:sz w:val="22"/>
          <w:szCs w:val="18"/>
          <w:lang w:eastAsia="en-US"/>
        </w:rPr>
        <w:t>Gebersystem</w:t>
      </w:r>
      <w:r w:rsidR="004445BA">
        <w:rPr>
          <w:rFonts w:ascii="Arial" w:hAnsi="Arial" w:cs="Arial"/>
          <w:sz w:val="22"/>
          <w:szCs w:val="18"/>
          <w:lang w:eastAsia="en-US"/>
        </w:rPr>
        <w:t>e werden unterstützt:</w:t>
      </w:r>
      <w:r w:rsidR="00326979">
        <w:rPr>
          <w:rFonts w:ascii="Arial" w:hAnsi="Arial" w:cs="Arial"/>
          <w:sz w:val="22"/>
          <w:szCs w:val="18"/>
          <w:lang w:eastAsia="en-US"/>
        </w:rPr>
        <w:t xml:space="preserve"> </w:t>
      </w:r>
      <w:r w:rsidR="00B97265" w:rsidRPr="001400C3">
        <w:rPr>
          <w:rFonts w:ascii="Arial" w:hAnsi="Arial" w:cs="Arial"/>
          <w:sz w:val="22"/>
          <w:szCs w:val="18"/>
          <w:lang w:eastAsia="en-US"/>
        </w:rPr>
        <w:t>HIPERFACE</w:t>
      </w:r>
      <w:r w:rsidR="00B97265" w:rsidRPr="00557872">
        <w:rPr>
          <w:rFonts w:ascii="Arial" w:hAnsi="Arial" w:cs="Arial"/>
          <w:sz w:val="22"/>
          <w:szCs w:val="18"/>
          <w:vertAlign w:val="superscript"/>
          <w:lang w:eastAsia="en-US"/>
        </w:rPr>
        <w:t>®</w:t>
      </w:r>
      <w:r w:rsidR="00B97265" w:rsidRPr="001400C3">
        <w:rPr>
          <w:rFonts w:ascii="Arial" w:hAnsi="Arial" w:cs="Arial"/>
          <w:sz w:val="22"/>
          <w:szCs w:val="18"/>
          <w:lang w:eastAsia="en-US"/>
        </w:rPr>
        <w:t>, HIPERFACE DSL</w:t>
      </w:r>
      <w:r w:rsidR="00B97265" w:rsidRPr="00557872">
        <w:rPr>
          <w:rFonts w:ascii="Arial" w:hAnsi="Arial" w:cs="Arial"/>
          <w:sz w:val="22"/>
          <w:szCs w:val="18"/>
          <w:vertAlign w:val="superscript"/>
          <w:lang w:eastAsia="en-US"/>
        </w:rPr>
        <w:t>®</w:t>
      </w:r>
      <w:r w:rsidR="00B97265" w:rsidRPr="001400C3">
        <w:rPr>
          <w:rFonts w:ascii="Arial" w:hAnsi="Arial" w:cs="Arial"/>
          <w:sz w:val="22"/>
          <w:szCs w:val="18"/>
          <w:lang w:eastAsia="en-US"/>
        </w:rPr>
        <w:t>,</w:t>
      </w:r>
      <w:r w:rsidR="00B97265">
        <w:rPr>
          <w:rFonts w:ascii="Arial" w:hAnsi="Arial" w:cs="Arial"/>
          <w:sz w:val="22"/>
          <w:szCs w:val="18"/>
          <w:lang w:eastAsia="en-US"/>
        </w:rPr>
        <w:t xml:space="preserve"> </w:t>
      </w:r>
      <w:proofErr w:type="spellStart"/>
      <w:r w:rsidR="00B97265" w:rsidRPr="001400C3">
        <w:rPr>
          <w:rFonts w:ascii="Arial" w:hAnsi="Arial" w:cs="Arial"/>
          <w:sz w:val="22"/>
          <w:szCs w:val="18"/>
          <w:lang w:eastAsia="en-US"/>
        </w:rPr>
        <w:t>EnDat</w:t>
      </w:r>
      <w:proofErr w:type="spellEnd"/>
      <w:r w:rsidR="00B97265" w:rsidRPr="001400C3">
        <w:rPr>
          <w:rFonts w:ascii="Arial" w:hAnsi="Arial" w:cs="Arial"/>
          <w:sz w:val="22"/>
          <w:szCs w:val="18"/>
          <w:lang w:eastAsia="en-US"/>
        </w:rPr>
        <w:t xml:space="preserve"> 2.2</w:t>
      </w:r>
      <w:r w:rsidR="00D25BE4">
        <w:rPr>
          <w:rFonts w:ascii="Arial" w:hAnsi="Arial" w:cs="Arial"/>
          <w:sz w:val="22"/>
          <w:szCs w:val="18"/>
          <w:lang w:eastAsia="en-US"/>
        </w:rPr>
        <w:t xml:space="preserve"> sowie </w:t>
      </w:r>
      <w:r w:rsidR="00B97265" w:rsidRPr="001400C3">
        <w:rPr>
          <w:rFonts w:ascii="Arial" w:hAnsi="Arial" w:cs="Arial"/>
          <w:sz w:val="22"/>
          <w:szCs w:val="18"/>
          <w:lang w:eastAsia="en-US"/>
        </w:rPr>
        <w:t>Resolver.</w:t>
      </w:r>
      <w:r w:rsidR="00B97265">
        <w:rPr>
          <w:rFonts w:ascii="Arial" w:hAnsi="Arial" w:cs="Arial"/>
          <w:sz w:val="22"/>
          <w:szCs w:val="18"/>
          <w:lang w:eastAsia="en-US"/>
        </w:rPr>
        <w:t xml:space="preserve"> </w:t>
      </w:r>
      <w:r w:rsidR="006F7155">
        <w:rPr>
          <w:rFonts w:ascii="Arial" w:hAnsi="Arial" w:cs="Arial"/>
          <w:sz w:val="22"/>
          <w:szCs w:val="18"/>
          <w:lang w:eastAsia="en-US"/>
        </w:rPr>
        <w:t>Die i</w:t>
      </w:r>
      <w:r w:rsidR="00DF7EA3" w:rsidRPr="00116E0B">
        <w:rPr>
          <w:rFonts w:ascii="Arial" w:hAnsi="Arial" w:cs="Arial"/>
          <w:sz w:val="22"/>
          <w:szCs w:val="18"/>
          <w:lang w:eastAsia="en-US"/>
        </w:rPr>
        <w:t>ntegrierte USB- und Ethernet-Schnittstelle</w:t>
      </w:r>
      <w:r w:rsidR="00D25BE4">
        <w:rPr>
          <w:rFonts w:ascii="Arial" w:hAnsi="Arial" w:cs="Arial"/>
          <w:sz w:val="22"/>
          <w:szCs w:val="18"/>
          <w:lang w:eastAsia="en-US"/>
        </w:rPr>
        <w:t xml:space="preserve"> </w:t>
      </w:r>
      <w:r w:rsidR="003864A4">
        <w:rPr>
          <w:rFonts w:ascii="Arial" w:hAnsi="Arial" w:cs="Arial"/>
          <w:sz w:val="22"/>
          <w:szCs w:val="18"/>
          <w:lang w:eastAsia="en-US"/>
        </w:rPr>
        <w:t xml:space="preserve">übernimmt die </w:t>
      </w:r>
      <w:r w:rsidR="00DF7EA3" w:rsidRPr="00116E0B">
        <w:rPr>
          <w:rFonts w:ascii="Arial" w:hAnsi="Arial" w:cs="Arial"/>
          <w:sz w:val="22"/>
          <w:szCs w:val="18"/>
          <w:lang w:eastAsia="en-US"/>
        </w:rPr>
        <w:t xml:space="preserve">Programmierung und Übertragung des Wegeprogramms über item </w:t>
      </w:r>
      <w:proofErr w:type="spellStart"/>
      <w:r w:rsidR="00DF7EA3" w:rsidRPr="00116E0B">
        <w:rPr>
          <w:rFonts w:ascii="Arial" w:hAnsi="Arial" w:cs="Arial"/>
          <w:sz w:val="22"/>
          <w:szCs w:val="18"/>
          <w:lang w:eastAsia="en-US"/>
        </w:rPr>
        <w:t>MotionSoft</w:t>
      </w:r>
      <w:proofErr w:type="spellEnd"/>
      <w:r w:rsidR="00DF7EA3" w:rsidRPr="00557872">
        <w:rPr>
          <w:rFonts w:ascii="Arial" w:hAnsi="Arial" w:cs="Arial"/>
          <w:sz w:val="22"/>
          <w:szCs w:val="18"/>
          <w:vertAlign w:val="superscript"/>
          <w:lang w:eastAsia="en-US"/>
        </w:rPr>
        <w:t>®</w:t>
      </w:r>
      <w:r w:rsidR="00DF7EA3" w:rsidRPr="00116E0B">
        <w:rPr>
          <w:rFonts w:ascii="Arial" w:hAnsi="Arial" w:cs="Arial"/>
          <w:sz w:val="22"/>
          <w:szCs w:val="18"/>
          <w:lang w:eastAsia="en-US"/>
        </w:rPr>
        <w:t>. Während der Entwicklung ist die Simulation der Ein- und Ausgänge möglich</w:t>
      </w:r>
      <w:r w:rsidR="002F3340">
        <w:rPr>
          <w:rFonts w:ascii="Arial" w:hAnsi="Arial" w:cs="Arial"/>
          <w:sz w:val="22"/>
          <w:szCs w:val="18"/>
          <w:lang w:eastAsia="en-US"/>
        </w:rPr>
        <w:t xml:space="preserve">. </w:t>
      </w:r>
    </w:p>
    <w:p w14:paraId="7C2CDD51" w14:textId="77777777" w:rsidR="00F30D0D" w:rsidRDefault="00F30D0D" w:rsidP="00311B91">
      <w:pPr>
        <w:spacing w:line="360" w:lineRule="auto"/>
        <w:jc w:val="both"/>
        <w:rPr>
          <w:rFonts w:ascii="Arial" w:hAnsi="Arial" w:cs="Arial"/>
          <w:sz w:val="22"/>
          <w:szCs w:val="18"/>
          <w:lang w:eastAsia="en-US"/>
        </w:rPr>
      </w:pPr>
    </w:p>
    <w:p w14:paraId="56DC9E44" w14:textId="111477A6" w:rsidR="00A8690A" w:rsidRPr="00A8690A" w:rsidRDefault="009D5067" w:rsidP="00311B91">
      <w:pPr>
        <w:spacing w:line="360" w:lineRule="auto"/>
        <w:jc w:val="both"/>
        <w:rPr>
          <w:rFonts w:ascii="Arial" w:hAnsi="Arial" w:cs="Arial"/>
          <w:b/>
          <w:bCs/>
          <w:sz w:val="22"/>
          <w:szCs w:val="18"/>
          <w:lang w:eastAsia="en-US"/>
        </w:rPr>
      </w:pPr>
      <w:r>
        <w:rPr>
          <w:rFonts w:ascii="Arial" w:hAnsi="Arial" w:cs="Arial"/>
          <w:b/>
          <w:bCs/>
          <w:sz w:val="22"/>
          <w:szCs w:val="18"/>
          <w:lang w:eastAsia="en-US"/>
        </w:rPr>
        <w:t xml:space="preserve">Ideales </w:t>
      </w:r>
      <w:r w:rsidR="00FE2980">
        <w:rPr>
          <w:rFonts w:ascii="Arial" w:hAnsi="Arial" w:cs="Arial"/>
          <w:b/>
          <w:bCs/>
          <w:sz w:val="22"/>
          <w:szCs w:val="18"/>
          <w:lang w:eastAsia="en-US"/>
        </w:rPr>
        <w:t xml:space="preserve">Lineartechnik-Duo </w:t>
      </w:r>
      <w:r w:rsidR="00A8690A" w:rsidRPr="00A8690A">
        <w:rPr>
          <w:rFonts w:ascii="Arial" w:hAnsi="Arial" w:cs="Arial"/>
          <w:b/>
          <w:bCs/>
          <w:sz w:val="22"/>
          <w:szCs w:val="18"/>
          <w:lang w:eastAsia="en-US"/>
        </w:rPr>
        <w:t>bei langem Hub</w:t>
      </w:r>
    </w:p>
    <w:p w14:paraId="33061EF3" w14:textId="4740E1BF" w:rsidR="00B1548E" w:rsidRPr="00F93F98" w:rsidRDefault="00550B42" w:rsidP="00B1548E">
      <w:pPr>
        <w:spacing w:line="360" w:lineRule="auto"/>
        <w:jc w:val="both"/>
        <w:rPr>
          <w:rFonts w:ascii="Arial" w:hAnsi="Arial" w:cs="Arial"/>
          <w:bCs/>
          <w:color w:val="000000"/>
          <w:sz w:val="22"/>
          <w:szCs w:val="22"/>
        </w:rPr>
      </w:pPr>
      <w:r>
        <w:rPr>
          <w:rFonts w:ascii="Arial" w:hAnsi="Arial" w:cs="Arial"/>
          <w:sz w:val="22"/>
          <w:szCs w:val="18"/>
          <w:lang w:eastAsia="en-US"/>
        </w:rPr>
        <w:t xml:space="preserve">Kombiniert mit der </w:t>
      </w:r>
      <w:r w:rsidRPr="009A0AE1">
        <w:rPr>
          <w:rFonts w:ascii="Arial" w:hAnsi="Arial" w:cs="Arial"/>
          <w:bCs/>
          <w:sz w:val="22"/>
          <w:szCs w:val="22"/>
        </w:rPr>
        <w:t>item Steuerung BL 1-04/C</w:t>
      </w:r>
      <w:r>
        <w:rPr>
          <w:rFonts w:ascii="Arial" w:hAnsi="Arial" w:cs="Arial"/>
          <w:sz w:val="22"/>
          <w:szCs w:val="18"/>
          <w:lang w:eastAsia="en-US"/>
        </w:rPr>
        <w:t xml:space="preserve"> ist die </w:t>
      </w:r>
      <w:hyperlink r:id="rId11" w:history="1">
        <w:r w:rsidRPr="00B9613F">
          <w:rPr>
            <w:rStyle w:val="Hyperlink"/>
            <w:rFonts w:ascii="Arial" w:hAnsi="Arial" w:cs="Arial"/>
            <w:sz w:val="22"/>
            <w:szCs w:val="18"/>
            <w:lang w:eastAsia="en-US"/>
          </w:rPr>
          <w:t>Lineareinheit KGT 6 60 P20</w:t>
        </w:r>
      </w:hyperlink>
      <w:r>
        <w:rPr>
          <w:rFonts w:ascii="Arial" w:hAnsi="Arial" w:cs="Arial"/>
          <w:sz w:val="22"/>
          <w:szCs w:val="18"/>
          <w:lang w:eastAsia="en-US"/>
        </w:rPr>
        <w:t xml:space="preserve"> ideal f</w:t>
      </w:r>
      <w:r w:rsidR="006666D3">
        <w:rPr>
          <w:rFonts w:ascii="Arial" w:hAnsi="Arial" w:cs="Arial"/>
          <w:sz w:val="22"/>
          <w:szCs w:val="18"/>
          <w:lang w:eastAsia="en-US"/>
        </w:rPr>
        <w:t xml:space="preserve">ür </w:t>
      </w:r>
      <w:r w:rsidR="00B268BE">
        <w:rPr>
          <w:rFonts w:ascii="Arial" w:hAnsi="Arial" w:cs="Arial"/>
          <w:sz w:val="22"/>
          <w:szCs w:val="18"/>
          <w:lang w:eastAsia="en-US"/>
        </w:rPr>
        <w:t>Anwendungen</w:t>
      </w:r>
      <w:r w:rsidR="00053EED">
        <w:rPr>
          <w:rFonts w:ascii="Arial" w:hAnsi="Arial" w:cs="Arial"/>
          <w:sz w:val="22"/>
          <w:szCs w:val="18"/>
          <w:lang w:eastAsia="en-US"/>
        </w:rPr>
        <w:t xml:space="preserve"> mit</w:t>
      </w:r>
      <w:r w:rsidR="00B268BE">
        <w:rPr>
          <w:rFonts w:ascii="Arial" w:hAnsi="Arial" w:cs="Arial"/>
          <w:sz w:val="22"/>
          <w:szCs w:val="18"/>
          <w:lang w:eastAsia="en-US"/>
        </w:rPr>
        <w:t xml:space="preserve"> hohe</w:t>
      </w:r>
      <w:r w:rsidR="00053EED">
        <w:rPr>
          <w:rFonts w:ascii="Arial" w:hAnsi="Arial" w:cs="Arial"/>
          <w:sz w:val="22"/>
          <w:szCs w:val="18"/>
          <w:lang w:eastAsia="en-US"/>
        </w:rPr>
        <w:t>n</w:t>
      </w:r>
      <w:r w:rsidR="00B268BE">
        <w:rPr>
          <w:rFonts w:ascii="Arial" w:hAnsi="Arial" w:cs="Arial"/>
          <w:sz w:val="22"/>
          <w:szCs w:val="18"/>
          <w:lang w:eastAsia="en-US"/>
        </w:rPr>
        <w:t xml:space="preserve"> Anforderungen an Präzision und Dynamik</w:t>
      </w:r>
      <w:r w:rsidR="00F13EA2">
        <w:rPr>
          <w:rFonts w:ascii="Arial" w:hAnsi="Arial" w:cs="Arial"/>
          <w:bCs/>
          <w:sz w:val="22"/>
          <w:szCs w:val="22"/>
        </w:rPr>
        <w:t>.</w:t>
      </w:r>
      <w:r w:rsidR="00B1548E">
        <w:rPr>
          <w:rFonts w:ascii="Arial" w:hAnsi="Arial" w:cs="Arial"/>
          <w:bCs/>
          <w:sz w:val="22"/>
          <w:szCs w:val="22"/>
        </w:rPr>
        <w:t xml:space="preserve"> </w:t>
      </w:r>
      <w:r w:rsidR="00B1548E" w:rsidRPr="00F93F98">
        <w:rPr>
          <w:rFonts w:ascii="Arial" w:hAnsi="Arial" w:cs="Arial"/>
          <w:bCs/>
          <w:color w:val="000000"/>
          <w:sz w:val="22"/>
          <w:szCs w:val="22"/>
        </w:rPr>
        <w:t>Mitlaufende Spindelabstützungen</w:t>
      </w:r>
      <w:r w:rsidR="003E2E85">
        <w:rPr>
          <w:rFonts w:ascii="Arial" w:hAnsi="Arial" w:cs="Arial"/>
          <w:bCs/>
          <w:color w:val="000000"/>
          <w:sz w:val="22"/>
          <w:szCs w:val="22"/>
        </w:rPr>
        <w:t xml:space="preserve"> der Lineareinheit</w:t>
      </w:r>
      <w:r w:rsidR="00B1548E" w:rsidRPr="00F93F98">
        <w:rPr>
          <w:rFonts w:ascii="Arial" w:hAnsi="Arial" w:cs="Arial"/>
          <w:bCs/>
          <w:color w:val="000000"/>
          <w:sz w:val="22"/>
          <w:szCs w:val="22"/>
        </w:rPr>
        <w:t xml:space="preserve"> </w:t>
      </w:r>
      <w:r w:rsidR="001D57CF">
        <w:rPr>
          <w:rFonts w:ascii="Arial" w:hAnsi="Arial" w:cs="Arial"/>
          <w:bCs/>
          <w:color w:val="000000"/>
          <w:sz w:val="22"/>
          <w:szCs w:val="22"/>
        </w:rPr>
        <w:t xml:space="preserve">ermöglichen hohe Geschwindigkeiten </w:t>
      </w:r>
      <w:r w:rsidR="00B1548E" w:rsidRPr="00F93F98">
        <w:rPr>
          <w:rFonts w:ascii="Arial" w:hAnsi="Arial" w:cs="Arial"/>
          <w:bCs/>
          <w:color w:val="000000"/>
          <w:sz w:val="22"/>
          <w:szCs w:val="22"/>
        </w:rPr>
        <w:t xml:space="preserve">selbst bei einem langen Hub. Weitere Vorteile sind ein ruhiger, vibrationsarmer Lauf sowie eine hohe Wiederholgenauigkeit. </w:t>
      </w:r>
      <w:r w:rsidR="006C14C7">
        <w:rPr>
          <w:rFonts w:ascii="Arial" w:hAnsi="Arial" w:cs="Arial"/>
          <w:sz w:val="22"/>
          <w:szCs w:val="18"/>
          <w:lang w:eastAsia="en-US"/>
        </w:rPr>
        <w:t>Die Lineareinheit</w:t>
      </w:r>
      <w:r w:rsidR="00AB6C40">
        <w:rPr>
          <w:rFonts w:ascii="Arial" w:hAnsi="Arial" w:cs="Arial"/>
          <w:color w:val="000000"/>
          <w:sz w:val="22"/>
          <w:szCs w:val="22"/>
        </w:rPr>
        <w:t xml:space="preserve"> zeichnet sich durch ein kompaktes Gehäuse und einen Hub bis 2.600 mm aus. </w:t>
      </w:r>
      <w:r w:rsidR="006C14C7">
        <w:rPr>
          <w:rFonts w:ascii="Arial" w:hAnsi="Arial" w:cs="Arial"/>
          <w:bCs/>
          <w:color w:val="000000"/>
          <w:sz w:val="22"/>
          <w:szCs w:val="22"/>
        </w:rPr>
        <w:t xml:space="preserve">Sie </w:t>
      </w:r>
      <w:r w:rsidR="00B1548E" w:rsidRPr="00F93F98">
        <w:rPr>
          <w:rFonts w:ascii="Arial" w:hAnsi="Arial" w:cs="Arial"/>
          <w:bCs/>
          <w:color w:val="000000"/>
          <w:sz w:val="22"/>
          <w:szCs w:val="22"/>
        </w:rPr>
        <w:t xml:space="preserve">eignet sich besonders für hochdynamische industrielle Anwendungen. Sie ist auch als </w:t>
      </w:r>
      <w:hyperlink r:id="rId12" w:history="1">
        <w:r w:rsidR="00B1548E" w:rsidRPr="00076457">
          <w:rPr>
            <w:rStyle w:val="Hyperlink"/>
            <w:rFonts w:ascii="Arial" w:hAnsi="Arial" w:cs="Arial"/>
            <w:bCs/>
            <w:sz w:val="22"/>
            <w:szCs w:val="22"/>
          </w:rPr>
          <w:t xml:space="preserve">item </w:t>
        </w:r>
        <w:proofErr w:type="spellStart"/>
        <w:r w:rsidR="00B1548E" w:rsidRPr="00076457">
          <w:rPr>
            <w:rStyle w:val="Hyperlink"/>
            <w:rFonts w:ascii="Arial" w:hAnsi="Arial" w:cs="Arial"/>
            <w:bCs/>
            <w:sz w:val="22"/>
            <w:szCs w:val="22"/>
          </w:rPr>
          <w:t>MotionKit</w:t>
        </w:r>
        <w:proofErr w:type="spellEnd"/>
      </w:hyperlink>
      <w:r w:rsidR="00B1548E" w:rsidRPr="00F93F98">
        <w:rPr>
          <w:rFonts w:ascii="Arial" w:hAnsi="Arial" w:cs="Arial"/>
          <w:bCs/>
          <w:color w:val="000000"/>
          <w:sz w:val="22"/>
          <w:szCs w:val="22"/>
        </w:rPr>
        <w:t xml:space="preserve"> in drei </w:t>
      </w:r>
      <w:r w:rsidR="00B1548E" w:rsidRPr="00F93F98">
        <w:rPr>
          <w:rFonts w:ascii="Arial" w:hAnsi="Arial" w:cs="Arial"/>
          <w:bCs/>
          <w:color w:val="000000"/>
          <w:sz w:val="22"/>
          <w:szCs w:val="22"/>
        </w:rPr>
        <w:lastRenderedPageBreak/>
        <w:t xml:space="preserve">Standardlängen erhältlich. Das Gesamtpaket umfasst Lineareinheit, Motor sowie Steuerung und ist zu einem attraktiven Preis verfügbar. </w:t>
      </w:r>
    </w:p>
    <w:p w14:paraId="508DED2E" w14:textId="42BD31D3" w:rsidR="00A8690A" w:rsidRDefault="00A8690A" w:rsidP="00311B91">
      <w:pPr>
        <w:spacing w:line="360" w:lineRule="auto"/>
        <w:jc w:val="both"/>
        <w:rPr>
          <w:rFonts w:ascii="Arial" w:hAnsi="Arial" w:cs="Arial"/>
          <w:sz w:val="22"/>
          <w:szCs w:val="18"/>
          <w:lang w:eastAsia="en-US"/>
        </w:rPr>
      </w:pPr>
    </w:p>
    <w:p w14:paraId="73C3E108" w14:textId="1F212B10" w:rsidR="00311B91" w:rsidRPr="004B5106" w:rsidRDefault="00FE2980" w:rsidP="00311B91">
      <w:pPr>
        <w:autoSpaceDE w:val="0"/>
        <w:autoSpaceDN w:val="0"/>
        <w:adjustRightInd w:val="0"/>
        <w:spacing w:line="360" w:lineRule="auto"/>
        <w:jc w:val="both"/>
        <w:rPr>
          <w:rFonts w:ascii="Arial" w:hAnsi="Arial" w:cs="Arial"/>
          <w:b/>
          <w:bCs/>
          <w:sz w:val="22"/>
          <w:szCs w:val="22"/>
          <w:lang w:eastAsia="en-US"/>
        </w:rPr>
      </w:pPr>
      <w:r w:rsidRPr="004B5106">
        <w:rPr>
          <w:rFonts w:ascii="Arial" w:hAnsi="Arial" w:cs="Arial"/>
          <w:b/>
          <w:bCs/>
          <w:sz w:val="22"/>
          <w:szCs w:val="22"/>
          <w:lang w:eastAsia="en-US"/>
        </w:rPr>
        <w:t>item</w:t>
      </w:r>
      <w:r>
        <w:rPr>
          <w:rFonts w:ascii="Arial" w:hAnsi="Arial" w:cs="Arial"/>
          <w:b/>
          <w:bCs/>
          <w:sz w:val="22"/>
          <w:szCs w:val="22"/>
          <w:lang w:eastAsia="en-US"/>
        </w:rPr>
        <w:t xml:space="preserve"> </w:t>
      </w:r>
      <w:proofErr w:type="spellStart"/>
      <w:r w:rsidRPr="004B5106">
        <w:rPr>
          <w:rFonts w:ascii="Arial" w:hAnsi="Arial" w:cs="Arial"/>
          <w:b/>
          <w:bCs/>
          <w:sz w:val="22"/>
          <w:szCs w:val="22"/>
          <w:lang w:eastAsia="en-US"/>
        </w:rPr>
        <w:t>MotionDesigner</w:t>
      </w:r>
      <w:proofErr w:type="spellEnd"/>
      <w:r w:rsidRPr="00557872">
        <w:rPr>
          <w:rFonts w:ascii="Arial" w:hAnsi="Arial" w:cs="Arial"/>
          <w:b/>
          <w:bCs/>
          <w:sz w:val="22"/>
          <w:szCs w:val="22"/>
          <w:vertAlign w:val="superscript"/>
          <w:lang w:eastAsia="en-US"/>
        </w:rPr>
        <w:t>®</w:t>
      </w:r>
      <w:r>
        <w:rPr>
          <w:rFonts w:ascii="Arial" w:hAnsi="Arial" w:cs="Arial"/>
          <w:b/>
          <w:bCs/>
          <w:sz w:val="22"/>
          <w:szCs w:val="22"/>
          <w:lang w:eastAsia="en-US"/>
        </w:rPr>
        <w:t xml:space="preserve">: </w:t>
      </w:r>
      <w:r w:rsidR="00BE0352">
        <w:rPr>
          <w:rFonts w:ascii="Arial" w:hAnsi="Arial" w:cs="Arial"/>
          <w:b/>
          <w:bCs/>
          <w:sz w:val="22"/>
          <w:szCs w:val="22"/>
          <w:lang w:eastAsia="en-US"/>
        </w:rPr>
        <w:t xml:space="preserve">Lineareinheiten </w:t>
      </w:r>
      <w:r>
        <w:rPr>
          <w:rFonts w:ascii="Arial" w:hAnsi="Arial" w:cs="Arial"/>
          <w:b/>
          <w:bCs/>
          <w:sz w:val="22"/>
          <w:szCs w:val="22"/>
          <w:lang w:eastAsia="en-US"/>
        </w:rPr>
        <w:t>i</w:t>
      </w:r>
      <w:r w:rsidR="00A8690A">
        <w:rPr>
          <w:rFonts w:ascii="Arial" w:hAnsi="Arial" w:cs="Arial"/>
          <w:b/>
          <w:bCs/>
          <w:sz w:val="22"/>
          <w:szCs w:val="22"/>
          <w:lang w:eastAsia="en-US"/>
        </w:rPr>
        <w:t xml:space="preserve">ndividuell </w:t>
      </w:r>
      <w:r w:rsidR="008B085D">
        <w:rPr>
          <w:rFonts w:ascii="Arial" w:hAnsi="Arial" w:cs="Arial"/>
          <w:b/>
          <w:bCs/>
          <w:sz w:val="22"/>
          <w:szCs w:val="22"/>
          <w:lang w:eastAsia="en-US"/>
        </w:rPr>
        <w:t>k</w:t>
      </w:r>
      <w:r w:rsidR="00A8690A">
        <w:rPr>
          <w:rFonts w:ascii="Arial" w:hAnsi="Arial" w:cs="Arial"/>
          <w:b/>
          <w:bCs/>
          <w:sz w:val="22"/>
          <w:szCs w:val="22"/>
          <w:lang w:eastAsia="en-US"/>
        </w:rPr>
        <w:t>onfigurieren</w:t>
      </w:r>
    </w:p>
    <w:p w14:paraId="4806CB41" w14:textId="567DD403" w:rsidR="001035A7" w:rsidRPr="0089200F" w:rsidRDefault="0029382D" w:rsidP="00311B91">
      <w:pPr>
        <w:autoSpaceDE w:val="0"/>
        <w:autoSpaceDN w:val="0"/>
        <w:adjustRightInd w:val="0"/>
        <w:spacing w:line="360" w:lineRule="auto"/>
        <w:jc w:val="both"/>
        <w:rPr>
          <w:rFonts w:ascii="Arial" w:hAnsi="Arial" w:cs="Arial"/>
          <w:sz w:val="22"/>
          <w:szCs w:val="22"/>
        </w:rPr>
      </w:pPr>
      <w:r w:rsidRPr="00772DA6">
        <w:rPr>
          <w:rFonts w:ascii="Arial" w:hAnsi="Arial" w:cs="Arial"/>
          <w:sz w:val="22"/>
          <w:szCs w:val="22"/>
        </w:rPr>
        <w:t xml:space="preserve">Bei der Zusammenstellung der passenden mechanischen und elektronischen Komponenten für die zu automatisierende Anwendung unterstützt der </w:t>
      </w:r>
      <w:hyperlink r:id="rId13" w:anchor="/type" w:history="1">
        <w:r w:rsidRPr="00793B0D">
          <w:rPr>
            <w:rStyle w:val="Hyperlink"/>
            <w:rFonts w:ascii="Arial" w:hAnsi="Arial" w:cs="Arial"/>
            <w:sz w:val="22"/>
            <w:szCs w:val="22"/>
          </w:rPr>
          <w:t xml:space="preserve">item </w:t>
        </w:r>
        <w:proofErr w:type="spellStart"/>
        <w:r w:rsidRPr="00793B0D">
          <w:rPr>
            <w:rStyle w:val="Hyperlink"/>
            <w:rFonts w:ascii="Arial" w:hAnsi="Arial" w:cs="Arial"/>
            <w:sz w:val="22"/>
            <w:szCs w:val="22"/>
          </w:rPr>
          <w:t>MotionDesigner</w:t>
        </w:r>
        <w:proofErr w:type="spellEnd"/>
        <w:r w:rsidRPr="00557872">
          <w:rPr>
            <w:rStyle w:val="Hyperlink"/>
            <w:rFonts w:ascii="Arial" w:hAnsi="Arial" w:cs="Arial"/>
            <w:sz w:val="22"/>
            <w:szCs w:val="22"/>
            <w:vertAlign w:val="superscript"/>
          </w:rPr>
          <w:t>®</w:t>
        </w:r>
      </w:hyperlink>
      <w:r w:rsidRPr="00772DA6">
        <w:rPr>
          <w:rFonts w:ascii="Arial" w:hAnsi="Arial" w:cs="Arial"/>
          <w:sz w:val="22"/>
          <w:szCs w:val="22"/>
        </w:rPr>
        <w:t>.</w:t>
      </w:r>
      <w:r w:rsidR="00BE0352">
        <w:rPr>
          <w:rFonts w:ascii="Arial" w:hAnsi="Arial" w:cs="Arial"/>
          <w:sz w:val="22"/>
          <w:szCs w:val="22"/>
        </w:rPr>
        <w:t xml:space="preserve"> </w:t>
      </w:r>
      <w:r w:rsidR="001035A7">
        <w:rPr>
          <w:rFonts w:ascii="Arial" w:hAnsi="Arial" w:cs="Arial"/>
          <w:sz w:val="22"/>
          <w:szCs w:val="22"/>
        </w:rPr>
        <w:t xml:space="preserve">Anhand der Applikationsdaten ermittelt der item </w:t>
      </w:r>
      <w:proofErr w:type="spellStart"/>
      <w:r w:rsidR="001035A7" w:rsidRPr="004B5106">
        <w:rPr>
          <w:rFonts w:ascii="Arial" w:hAnsi="Arial" w:cs="Arial"/>
          <w:sz w:val="22"/>
          <w:szCs w:val="22"/>
        </w:rPr>
        <w:t>MotionDesigner</w:t>
      </w:r>
      <w:proofErr w:type="spellEnd"/>
      <w:r w:rsidR="001035A7" w:rsidRPr="004B5106">
        <w:rPr>
          <w:rFonts w:ascii="Arial" w:hAnsi="Arial" w:cs="Arial"/>
          <w:sz w:val="22"/>
          <w:szCs w:val="22"/>
          <w:vertAlign w:val="superscript"/>
        </w:rPr>
        <w:t>®</w:t>
      </w:r>
      <w:r w:rsidR="001035A7">
        <w:rPr>
          <w:rFonts w:ascii="Arial" w:hAnsi="Arial" w:cs="Arial"/>
          <w:sz w:val="22"/>
          <w:szCs w:val="22"/>
        </w:rPr>
        <w:t xml:space="preserve"> die optimale Kombination aus </w:t>
      </w:r>
      <w:proofErr w:type="spellStart"/>
      <w:r w:rsidR="001035A7">
        <w:rPr>
          <w:rFonts w:ascii="Arial" w:hAnsi="Arial" w:cs="Arial"/>
          <w:sz w:val="22"/>
          <w:szCs w:val="22"/>
        </w:rPr>
        <w:t>Servosteuerung</w:t>
      </w:r>
      <w:proofErr w:type="spellEnd"/>
      <w:r w:rsidR="001035A7">
        <w:rPr>
          <w:rFonts w:ascii="Arial" w:hAnsi="Arial" w:cs="Arial"/>
          <w:sz w:val="22"/>
          <w:szCs w:val="22"/>
        </w:rPr>
        <w:t>, Motor</w:t>
      </w:r>
      <w:r w:rsidR="005E6017">
        <w:rPr>
          <w:rFonts w:ascii="Arial" w:hAnsi="Arial" w:cs="Arial"/>
          <w:sz w:val="22"/>
          <w:szCs w:val="22"/>
        </w:rPr>
        <w:t>,</w:t>
      </w:r>
      <w:r w:rsidR="001035A7">
        <w:rPr>
          <w:rFonts w:ascii="Arial" w:hAnsi="Arial" w:cs="Arial"/>
          <w:sz w:val="22"/>
          <w:szCs w:val="22"/>
        </w:rPr>
        <w:t xml:space="preserve"> Getriebe und Linearsystem inklusive aller benötigten Komponenten. Ebenso werden vollständige CAD-Modelle in</w:t>
      </w:r>
      <w:r w:rsidR="0089200F">
        <w:rPr>
          <w:rFonts w:ascii="Arial" w:hAnsi="Arial" w:cs="Arial"/>
          <w:sz w:val="22"/>
          <w:szCs w:val="22"/>
        </w:rPr>
        <w:t xml:space="preserve"> verschiedenen </w:t>
      </w:r>
      <w:r w:rsidR="001035A7">
        <w:rPr>
          <w:rFonts w:ascii="Arial" w:hAnsi="Arial" w:cs="Arial"/>
          <w:sz w:val="22"/>
          <w:szCs w:val="22"/>
        </w:rPr>
        <w:t>Formaten zum Download zur Verfügung gestellt</w:t>
      </w:r>
      <w:r w:rsidR="0089200F">
        <w:rPr>
          <w:rFonts w:ascii="Arial" w:hAnsi="Arial" w:cs="Arial"/>
          <w:sz w:val="22"/>
          <w:szCs w:val="22"/>
        </w:rPr>
        <w:t>,</w:t>
      </w:r>
      <w:r w:rsidR="001035A7">
        <w:rPr>
          <w:rFonts w:ascii="Arial" w:hAnsi="Arial" w:cs="Arial"/>
          <w:sz w:val="22"/>
          <w:szCs w:val="22"/>
        </w:rPr>
        <w:t xml:space="preserve"> sodass keine weiteren Zeichnungen </w:t>
      </w:r>
      <w:r w:rsidR="00E65C02">
        <w:rPr>
          <w:rFonts w:ascii="Arial" w:hAnsi="Arial" w:cs="Arial"/>
          <w:sz w:val="22"/>
          <w:szCs w:val="22"/>
        </w:rPr>
        <w:t>notwendig</w:t>
      </w:r>
      <w:r w:rsidR="000F5FCC">
        <w:rPr>
          <w:rFonts w:ascii="Arial" w:hAnsi="Arial" w:cs="Arial"/>
          <w:sz w:val="22"/>
          <w:szCs w:val="22"/>
        </w:rPr>
        <w:t xml:space="preserve"> sind</w:t>
      </w:r>
      <w:r w:rsidR="001035A7">
        <w:rPr>
          <w:rFonts w:ascii="Arial" w:hAnsi="Arial" w:cs="Arial"/>
          <w:sz w:val="22"/>
          <w:szCs w:val="22"/>
        </w:rPr>
        <w:t>.</w:t>
      </w:r>
      <w:r w:rsidR="0089200F">
        <w:rPr>
          <w:rFonts w:ascii="Arial" w:hAnsi="Arial" w:cs="Arial"/>
          <w:sz w:val="22"/>
          <w:szCs w:val="22"/>
        </w:rPr>
        <w:t xml:space="preserve"> </w:t>
      </w:r>
      <w:r w:rsidR="001035A7">
        <w:rPr>
          <w:rFonts w:ascii="Arial" w:hAnsi="Arial" w:cs="Arial"/>
          <w:sz w:val="22"/>
          <w:szCs w:val="22"/>
        </w:rPr>
        <w:t xml:space="preserve">Ebenso </w:t>
      </w:r>
      <w:r w:rsidR="000F5FCC">
        <w:rPr>
          <w:rFonts w:ascii="Arial" w:hAnsi="Arial" w:cs="Arial"/>
          <w:sz w:val="22"/>
          <w:szCs w:val="22"/>
        </w:rPr>
        <w:t xml:space="preserve">erstellt der Designer </w:t>
      </w:r>
      <w:r w:rsidR="001035A7">
        <w:rPr>
          <w:rFonts w:ascii="Arial" w:hAnsi="Arial" w:cs="Arial"/>
          <w:sz w:val="22"/>
          <w:szCs w:val="22"/>
        </w:rPr>
        <w:t xml:space="preserve">für die </w:t>
      </w:r>
      <w:proofErr w:type="spellStart"/>
      <w:r w:rsidR="001035A7">
        <w:rPr>
          <w:rFonts w:ascii="Arial" w:hAnsi="Arial" w:cs="Arial"/>
          <w:sz w:val="22"/>
          <w:szCs w:val="22"/>
        </w:rPr>
        <w:t>Servosteuerung</w:t>
      </w:r>
      <w:proofErr w:type="spellEnd"/>
      <w:r w:rsidR="001035A7">
        <w:rPr>
          <w:rFonts w:ascii="Arial" w:hAnsi="Arial" w:cs="Arial"/>
          <w:sz w:val="22"/>
          <w:szCs w:val="22"/>
        </w:rPr>
        <w:t xml:space="preserve"> ein vollständiges Programm inklusive der </w:t>
      </w:r>
      <w:proofErr w:type="spellStart"/>
      <w:r w:rsidR="00B829D1">
        <w:rPr>
          <w:rFonts w:ascii="Arial" w:hAnsi="Arial" w:cs="Arial"/>
          <w:sz w:val="22"/>
          <w:szCs w:val="22"/>
        </w:rPr>
        <w:t>Regler</w:t>
      </w:r>
      <w:r w:rsidR="008B085D">
        <w:rPr>
          <w:rFonts w:ascii="Arial" w:hAnsi="Arial" w:cs="Arial"/>
          <w:sz w:val="22"/>
          <w:szCs w:val="22"/>
        </w:rPr>
        <w:t>p</w:t>
      </w:r>
      <w:r w:rsidR="00B829D1">
        <w:rPr>
          <w:rFonts w:ascii="Arial" w:hAnsi="Arial" w:cs="Arial"/>
          <w:sz w:val="22"/>
          <w:szCs w:val="22"/>
        </w:rPr>
        <w:t>arametrierung</w:t>
      </w:r>
      <w:proofErr w:type="spellEnd"/>
      <w:r w:rsidR="001C0474">
        <w:rPr>
          <w:rFonts w:ascii="Arial" w:hAnsi="Arial" w:cs="Arial"/>
          <w:sz w:val="22"/>
          <w:szCs w:val="22"/>
        </w:rPr>
        <w:t>. Das Ergebnis:</w:t>
      </w:r>
      <w:r w:rsidR="000F5FCC">
        <w:rPr>
          <w:rFonts w:ascii="Arial" w:hAnsi="Arial" w:cs="Arial"/>
          <w:sz w:val="22"/>
          <w:szCs w:val="22"/>
        </w:rPr>
        <w:t xml:space="preserve"> </w:t>
      </w:r>
      <w:r w:rsidR="001C0474">
        <w:rPr>
          <w:rFonts w:ascii="Arial" w:hAnsi="Arial" w:cs="Arial"/>
          <w:sz w:val="22"/>
          <w:szCs w:val="22"/>
        </w:rPr>
        <w:t>D</w:t>
      </w:r>
      <w:r w:rsidR="008935D6">
        <w:rPr>
          <w:rFonts w:ascii="Arial" w:hAnsi="Arial" w:cs="Arial"/>
          <w:sz w:val="22"/>
          <w:szCs w:val="22"/>
        </w:rPr>
        <w:t xml:space="preserve">ie Inbetriebnahme </w:t>
      </w:r>
      <w:r w:rsidR="001035A7">
        <w:rPr>
          <w:rFonts w:ascii="Arial" w:hAnsi="Arial" w:cs="Arial"/>
          <w:sz w:val="22"/>
          <w:szCs w:val="22"/>
        </w:rPr>
        <w:t>de</w:t>
      </w:r>
      <w:r w:rsidR="008935D6">
        <w:rPr>
          <w:rFonts w:ascii="Arial" w:hAnsi="Arial" w:cs="Arial"/>
          <w:sz w:val="22"/>
          <w:szCs w:val="22"/>
        </w:rPr>
        <w:t>s</w:t>
      </w:r>
      <w:r w:rsidR="001035A7">
        <w:rPr>
          <w:rFonts w:ascii="Arial" w:hAnsi="Arial" w:cs="Arial"/>
          <w:sz w:val="22"/>
          <w:szCs w:val="22"/>
        </w:rPr>
        <w:t xml:space="preserve"> Antrie</w:t>
      </w:r>
      <w:r w:rsidR="008935D6">
        <w:rPr>
          <w:rFonts w:ascii="Arial" w:hAnsi="Arial" w:cs="Arial"/>
          <w:sz w:val="22"/>
          <w:szCs w:val="22"/>
        </w:rPr>
        <w:t>bs</w:t>
      </w:r>
      <w:r w:rsidR="001C0474">
        <w:rPr>
          <w:rFonts w:ascii="Arial" w:hAnsi="Arial" w:cs="Arial"/>
          <w:sz w:val="22"/>
          <w:szCs w:val="22"/>
        </w:rPr>
        <w:t xml:space="preserve"> erfolgt</w:t>
      </w:r>
      <w:r w:rsidR="001035A7">
        <w:rPr>
          <w:rFonts w:ascii="Arial" w:hAnsi="Arial" w:cs="Arial"/>
          <w:sz w:val="22"/>
          <w:szCs w:val="22"/>
        </w:rPr>
        <w:t xml:space="preserve"> ohne </w:t>
      </w:r>
      <w:r w:rsidR="00B829D1">
        <w:rPr>
          <w:rFonts w:ascii="Arial" w:hAnsi="Arial" w:cs="Arial"/>
          <w:sz w:val="22"/>
          <w:szCs w:val="22"/>
        </w:rPr>
        <w:t xml:space="preserve">aufwändiges Tuning </w:t>
      </w:r>
      <w:r w:rsidR="008935D6">
        <w:rPr>
          <w:rFonts w:ascii="Arial" w:hAnsi="Arial" w:cs="Arial"/>
          <w:sz w:val="22"/>
          <w:szCs w:val="22"/>
        </w:rPr>
        <w:t xml:space="preserve">oder </w:t>
      </w:r>
      <w:r w:rsidR="001035A7">
        <w:rPr>
          <w:rFonts w:ascii="Arial" w:hAnsi="Arial" w:cs="Arial"/>
          <w:sz w:val="22"/>
          <w:szCs w:val="22"/>
        </w:rPr>
        <w:t>weiter</w:t>
      </w:r>
      <w:r w:rsidR="008935D6">
        <w:rPr>
          <w:rFonts w:ascii="Arial" w:hAnsi="Arial" w:cs="Arial"/>
          <w:sz w:val="22"/>
          <w:szCs w:val="22"/>
        </w:rPr>
        <w:t>e</w:t>
      </w:r>
      <w:r w:rsidR="001035A7">
        <w:rPr>
          <w:rFonts w:ascii="Arial" w:hAnsi="Arial" w:cs="Arial"/>
          <w:sz w:val="22"/>
          <w:szCs w:val="22"/>
        </w:rPr>
        <w:t xml:space="preserve"> </w:t>
      </w:r>
      <w:r w:rsidR="00B829D1">
        <w:rPr>
          <w:rFonts w:ascii="Arial" w:hAnsi="Arial" w:cs="Arial"/>
          <w:sz w:val="22"/>
          <w:szCs w:val="22"/>
        </w:rPr>
        <w:t>Einstellunge</w:t>
      </w:r>
      <w:r w:rsidR="001C0474">
        <w:rPr>
          <w:rFonts w:ascii="Arial" w:hAnsi="Arial" w:cs="Arial"/>
          <w:sz w:val="22"/>
          <w:szCs w:val="22"/>
        </w:rPr>
        <w:t>n</w:t>
      </w:r>
      <w:r w:rsidR="00B829D1">
        <w:rPr>
          <w:rFonts w:ascii="Arial" w:hAnsi="Arial" w:cs="Arial"/>
          <w:sz w:val="22"/>
          <w:szCs w:val="22"/>
        </w:rPr>
        <w:t xml:space="preserve">. </w:t>
      </w:r>
    </w:p>
    <w:p w14:paraId="3C9CF2BB" w14:textId="77777777" w:rsidR="00311B91" w:rsidRPr="00311B91" w:rsidRDefault="00311B91" w:rsidP="00311B91">
      <w:pPr>
        <w:autoSpaceDE w:val="0"/>
        <w:autoSpaceDN w:val="0"/>
        <w:adjustRightInd w:val="0"/>
        <w:spacing w:line="360" w:lineRule="auto"/>
        <w:jc w:val="both"/>
        <w:rPr>
          <w:rFonts w:ascii="Arial" w:hAnsi="Arial" w:cs="Arial"/>
          <w:sz w:val="22"/>
          <w:szCs w:val="22"/>
          <w:lang w:eastAsia="en-US"/>
        </w:rPr>
      </w:pPr>
    </w:p>
    <w:p w14:paraId="6C18CF77" w14:textId="77777777" w:rsidR="00311B91" w:rsidRPr="00311B91" w:rsidRDefault="00311B91" w:rsidP="00311B91">
      <w:pPr>
        <w:spacing w:line="360" w:lineRule="auto"/>
        <w:jc w:val="both"/>
        <w:rPr>
          <w:rFonts w:ascii="Arial" w:hAnsi="Arial" w:cs="Arial"/>
          <w:sz w:val="22"/>
          <w:szCs w:val="18"/>
          <w:lang w:eastAsia="en-US"/>
        </w:rPr>
      </w:pPr>
    </w:p>
    <w:p w14:paraId="0EDBF8C7" w14:textId="4AB718E4"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b/>
          <w:sz w:val="22"/>
          <w:szCs w:val="18"/>
          <w:lang w:eastAsia="en-US"/>
        </w:rPr>
        <w:t>Umfang:</w:t>
      </w:r>
      <w:r w:rsidR="003E1781">
        <w:rPr>
          <w:rFonts w:ascii="Arial" w:hAnsi="Arial" w:cs="Arial"/>
          <w:sz w:val="22"/>
          <w:szCs w:val="18"/>
          <w:lang w:eastAsia="en-US"/>
        </w:rPr>
        <w:t xml:space="preserve"> </w:t>
      </w:r>
      <w:r w:rsidR="003E1781">
        <w:rPr>
          <w:rFonts w:ascii="Arial" w:hAnsi="Arial" w:cs="Arial"/>
          <w:sz w:val="22"/>
          <w:szCs w:val="18"/>
          <w:lang w:eastAsia="en-US"/>
        </w:rPr>
        <w:tab/>
      </w:r>
      <w:r w:rsidR="00AC3AA3">
        <w:rPr>
          <w:rFonts w:ascii="Arial" w:hAnsi="Arial" w:cs="Arial"/>
          <w:sz w:val="22"/>
          <w:szCs w:val="18"/>
          <w:lang w:eastAsia="en-US"/>
        </w:rPr>
        <w:t>2</w:t>
      </w:r>
      <w:r w:rsidR="00772DA6">
        <w:rPr>
          <w:rFonts w:ascii="Arial" w:hAnsi="Arial" w:cs="Arial"/>
          <w:sz w:val="22"/>
          <w:szCs w:val="18"/>
          <w:lang w:eastAsia="en-US"/>
        </w:rPr>
        <w:t>.</w:t>
      </w:r>
      <w:r w:rsidR="00AC3AA3">
        <w:rPr>
          <w:rFonts w:ascii="Arial" w:hAnsi="Arial" w:cs="Arial"/>
          <w:sz w:val="22"/>
          <w:szCs w:val="18"/>
          <w:lang w:eastAsia="en-US"/>
        </w:rPr>
        <w:t>929</w:t>
      </w:r>
      <w:r w:rsidR="008B085D">
        <w:rPr>
          <w:rFonts w:ascii="Arial" w:hAnsi="Arial" w:cs="Arial"/>
          <w:sz w:val="22"/>
          <w:szCs w:val="18"/>
          <w:lang w:eastAsia="en-US"/>
        </w:rPr>
        <w:t xml:space="preserve"> Zeichen (inkl. Leerzeichen)</w:t>
      </w:r>
    </w:p>
    <w:p w14:paraId="27E3972D" w14:textId="22969400"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b/>
          <w:sz w:val="22"/>
          <w:szCs w:val="18"/>
          <w:lang w:eastAsia="en-US"/>
        </w:rPr>
        <w:t>Datum:</w:t>
      </w:r>
      <w:r w:rsidRPr="00311B91">
        <w:rPr>
          <w:rFonts w:ascii="Arial" w:hAnsi="Arial" w:cs="Arial"/>
          <w:sz w:val="22"/>
          <w:szCs w:val="18"/>
          <w:lang w:eastAsia="en-US"/>
        </w:rPr>
        <w:t xml:space="preserve"> </w:t>
      </w:r>
      <w:r w:rsidRPr="00311B91">
        <w:rPr>
          <w:rFonts w:ascii="Arial" w:hAnsi="Arial" w:cs="Arial"/>
          <w:sz w:val="22"/>
          <w:szCs w:val="18"/>
          <w:lang w:eastAsia="en-US"/>
        </w:rPr>
        <w:tab/>
      </w:r>
      <w:r w:rsidR="00D00704">
        <w:rPr>
          <w:rFonts w:ascii="Arial" w:hAnsi="Arial" w:cs="Arial"/>
          <w:sz w:val="22"/>
          <w:szCs w:val="18"/>
          <w:lang w:eastAsia="en-US"/>
        </w:rPr>
        <w:t>20. Oktober</w:t>
      </w:r>
      <w:r w:rsidR="00B83507">
        <w:rPr>
          <w:rFonts w:ascii="Arial" w:hAnsi="Arial" w:cs="Arial"/>
          <w:sz w:val="22"/>
          <w:szCs w:val="18"/>
          <w:lang w:eastAsia="en-US"/>
        </w:rPr>
        <w:t xml:space="preserve"> </w:t>
      </w:r>
      <w:r w:rsidR="003E2E85">
        <w:rPr>
          <w:rFonts w:ascii="Arial" w:hAnsi="Arial" w:cs="Arial"/>
          <w:sz w:val="22"/>
          <w:szCs w:val="18"/>
          <w:lang w:eastAsia="en-US"/>
        </w:rPr>
        <w:t>2021</w:t>
      </w:r>
    </w:p>
    <w:p w14:paraId="612B6B9E" w14:textId="77777777" w:rsidR="00311B91" w:rsidRPr="00311B91" w:rsidRDefault="00311B91" w:rsidP="00311B91">
      <w:pPr>
        <w:spacing w:line="360" w:lineRule="auto"/>
        <w:jc w:val="both"/>
        <w:rPr>
          <w:rFonts w:ascii="Arial" w:hAnsi="Arial" w:cs="Arial"/>
          <w:sz w:val="22"/>
          <w:szCs w:val="18"/>
          <w:lang w:eastAsia="en-US"/>
        </w:rPr>
      </w:pPr>
    </w:p>
    <w:p w14:paraId="59CC772C" w14:textId="343B50B5" w:rsidR="00311B91" w:rsidRPr="00311B91" w:rsidRDefault="00311B91" w:rsidP="003E1781">
      <w:pPr>
        <w:spacing w:line="360" w:lineRule="auto"/>
        <w:ind w:left="1415" w:hanging="1415"/>
        <w:jc w:val="both"/>
        <w:rPr>
          <w:rFonts w:ascii="Arial" w:hAnsi="Arial" w:cs="Arial"/>
          <w:sz w:val="22"/>
          <w:szCs w:val="18"/>
          <w:lang w:eastAsia="en-US"/>
        </w:rPr>
      </w:pPr>
      <w:r w:rsidRPr="00311B91">
        <w:rPr>
          <w:rFonts w:ascii="Arial" w:hAnsi="Arial" w:cs="Arial"/>
          <w:b/>
          <w:sz w:val="22"/>
          <w:szCs w:val="18"/>
          <w:lang w:eastAsia="en-US"/>
        </w:rPr>
        <w:t xml:space="preserve">Fotos: </w:t>
      </w:r>
      <w:r w:rsidRPr="00311B91">
        <w:rPr>
          <w:rFonts w:ascii="Arial" w:hAnsi="Arial" w:cs="Arial"/>
          <w:b/>
          <w:sz w:val="22"/>
          <w:szCs w:val="18"/>
          <w:lang w:eastAsia="en-US"/>
        </w:rPr>
        <w:tab/>
      </w:r>
      <w:r w:rsidR="008B085D">
        <w:rPr>
          <w:rFonts w:ascii="Arial" w:hAnsi="Arial" w:cs="Arial"/>
          <w:b/>
          <w:bCs/>
          <w:sz w:val="22"/>
          <w:szCs w:val="18"/>
          <w:lang w:eastAsia="en-US"/>
        </w:rPr>
        <w:t>3</w:t>
      </w:r>
      <w:r w:rsidR="00B83507" w:rsidRPr="00B83507">
        <w:rPr>
          <w:rFonts w:ascii="Arial" w:hAnsi="Arial" w:cs="Arial"/>
          <w:b/>
          <w:bCs/>
          <w:sz w:val="22"/>
          <w:szCs w:val="18"/>
          <w:lang w:eastAsia="en-US"/>
        </w:rPr>
        <w:t xml:space="preserve"> (Quelle: item)</w:t>
      </w:r>
    </w:p>
    <w:p w14:paraId="1404A69B" w14:textId="77777777" w:rsidR="00311B91" w:rsidRPr="00311B91" w:rsidRDefault="00311B91" w:rsidP="00311B91">
      <w:pPr>
        <w:spacing w:line="360" w:lineRule="auto"/>
        <w:jc w:val="both"/>
        <w:rPr>
          <w:rFonts w:ascii="Arial" w:hAnsi="Arial" w:cs="Arial"/>
          <w:b/>
          <w:sz w:val="22"/>
          <w:szCs w:val="18"/>
          <w:lang w:eastAsia="en-US"/>
        </w:rPr>
      </w:pPr>
    </w:p>
    <w:p w14:paraId="559FAA8E" w14:textId="4918C10B" w:rsidR="00471FBF" w:rsidRDefault="00471FBF" w:rsidP="00471FBF">
      <w:pPr>
        <w:spacing w:line="360" w:lineRule="auto"/>
        <w:jc w:val="both"/>
        <w:rPr>
          <w:rFonts w:ascii="Arial" w:hAnsi="Arial" w:cs="Arial"/>
          <w:color w:val="000000"/>
          <w:sz w:val="22"/>
          <w:szCs w:val="22"/>
        </w:rPr>
      </w:pPr>
      <w:r w:rsidRPr="00311B91">
        <w:rPr>
          <w:rFonts w:ascii="Arial" w:hAnsi="Arial" w:cs="Arial"/>
          <w:b/>
          <w:sz w:val="22"/>
          <w:szCs w:val="18"/>
          <w:lang w:eastAsia="en-US"/>
        </w:rPr>
        <w:t>Bildunterschrift</w:t>
      </w:r>
      <w:r>
        <w:rPr>
          <w:rFonts w:ascii="Arial" w:hAnsi="Arial" w:cs="Arial"/>
          <w:b/>
          <w:sz w:val="22"/>
          <w:szCs w:val="18"/>
          <w:lang w:eastAsia="en-US"/>
        </w:rPr>
        <w:t xml:space="preserve"> 1: </w:t>
      </w:r>
      <w:r w:rsidR="004E7DA7" w:rsidRPr="00883602">
        <w:rPr>
          <w:rFonts w:ascii="Arial" w:hAnsi="Arial" w:cs="Arial"/>
          <w:sz w:val="22"/>
          <w:szCs w:val="18"/>
          <w:lang w:eastAsia="en-US"/>
        </w:rPr>
        <w:t>Durch ihre kompakte Bauform (200</w:t>
      </w:r>
      <w:r w:rsidR="008B085D">
        <w:rPr>
          <w:rFonts w:ascii="Arial" w:hAnsi="Arial" w:cs="Arial"/>
          <w:sz w:val="22"/>
          <w:szCs w:val="18"/>
          <w:lang w:eastAsia="en-US"/>
        </w:rPr>
        <w:t> </w:t>
      </w:r>
      <w:r w:rsidR="004E7DA7" w:rsidRPr="00883602">
        <w:rPr>
          <w:rFonts w:ascii="Arial" w:hAnsi="Arial" w:cs="Arial"/>
          <w:sz w:val="22"/>
          <w:szCs w:val="18"/>
          <w:lang w:eastAsia="en-US"/>
        </w:rPr>
        <w:t>x</w:t>
      </w:r>
      <w:r w:rsidR="008B085D">
        <w:rPr>
          <w:rFonts w:ascii="Arial" w:hAnsi="Arial" w:cs="Arial"/>
          <w:sz w:val="22"/>
          <w:szCs w:val="18"/>
          <w:lang w:eastAsia="en-US"/>
        </w:rPr>
        <w:t> </w:t>
      </w:r>
      <w:r w:rsidR="004E7DA7" w:rsidRPr="00883602">
        <w:rPr>
          <w:rFonts w:ascii="Arial" w:hAnsi="Arial" w:cs="Arial"/>
          <w:sz w:val="22"/>
          <w:szCs w:val="18"/>
          <w:lang w:eastAsia="en-US"/>
        </w:rPr>
        <w:t>50</w:t>
      </w:r>
      <w:r w:rsidR="008B085D">
        <w:rPr>
          <w:rFonts w:ascii="Arial" w:hAnsi="Arial" w:cs="Arial"/>
          <w:sz w:val="22"/>
          <w:szCs w:val="18"/>
          <w:lang w:eastAsia="en-US"/>
        </w:rPr>
        <w:t> </w:t>
      </w:r>
      <w:r w:rsidR="004E7DA7" w:rsidRPr="00883602">
        <w:rPr>
          <w:rFonts w:ascii="Arial" w:hAnsi="Arial" w:cs="Arial"/>
          <w:sz w:val="22"/>
          <w:szCs w:val="18"/>
          <w:lang w:eastAsia="en-US"/>
        </w:rPr>
        <w:t>x</w:t>
      </w:r>
      <w:r w:rsidR="006344D9">
        <w:rPr>
          <w:rFonts w:ascii="Arial" w:hAnsi="Arial" w:cs="Arial"/>
          <w:sz w:val="22"/>
          <w:szCs w:val="18"/>
          <w:lang w:eastAsia="en-US"/>
        </w:rPr>
        <w:t> </w:t>
      </w:r>
      <w:r w:rsidR="004E7DA7" w:rsidRPr="00883602">
        <w:rPr>
          <w:rFonts w:ascii="Arial" w:hAnsi="Arial" w:cs="Arial"/>
          <w:sz w:val="22"/>
          <w:szCs w:val="18"/>
          <w:lang w:eastAsia="en-US"/>
        </w:rPr>
        <w:t>163 mm) nimmt die Steuerung wenig Platz im</w:t>
      </w:r>
      <w:r w:rsidR="004E7DA7">
        <w:rPr>
          <w:rFonts w:ascii="Arial" w:hAnsi="Arial" w:cs="Arial"/>
          <w:sz w:val="22"/>
          <w:szCs w:val="18"/>
          <w:lang w:eastAsia="en-US"/>
        </w:rPr>
        <w:t xml:space="preserve"> </w:t>
      </w:r>
      <w:r w:rsidR="004E7DA7" w:rsidRPr="00883602">
        <w:rPr>
          <w:rFonts w:ascii="Arial" w:hAnsi="Arial" w:cs="Arial"/>
          <w:sz w:val="22"/>
          <w:szCs w:val="18"/>
          <w:lang w:eastAsia="en-US"/>
        </w:rPr>
        <w:t>Schaltschrank ein</w:t>
      </w:r>
      <w:r w:rsidR="004E7DA7">
        <w:rPr>
          <w:rFonts w:ascii="Arial" w:hAnsi="Arial" w:cs="Arial"/>
          <w:sz w:val="22"/>
          <w:szCs w:val="18"/>
          <w:lang w:eastAsia="en-US"/>
        </w:rPr>
        <w:t>.</w:t>
      </w:r>
    </w:p>
    <w:p w14:paraId="695EEEBD" w14:textId="77777777" w:rsidR="00471FBF" w:rsidRDefault="00471FBF" w:rsidP="00471FBF">
      <w:pPr>
        <w:spacing w:line="360" w:lineRule="auto"/>
        <w:jc w:val="both"/>
        <w:rPr>
          <w:rFonts w:ascii="Arial" w:hAnsi="Arial" w:cs="Arial"/>
          <w:color w:val="000000"/>
          <w:sz w:val="22"/>
          <w:szCs w:val="22"/>
        </w:rPr>
      </w:pPr>
    </w:p>
    <w:p w14:paraId="79F9AABD" w14:textId="474A7D04" w:rsidR="00471FBF" w:rsidRDefault="0F7EDA39" w:rsidP="00471FBF">
      <w:pPr>
        <w:spacing w:line="360" w:lineRule="auto"/>
        <w:jc w:val="both"/>
        <w:rPr>
          <w:rFonts w:ascii="Arial" w:hAnsi="Arial" w:cs="Arial"/>
          <w:color w:val="000000"/>
          <w:sz w:val="22"/>
          <w:szCs w:val="22"/>
        </w:rPr>
      </w:pPr>
      <w:r w:rsidRPr="0F7EDA39">
        <w:rPr>
          <w:rFonts w:ascii="Arial" w:hAnsi="Arial" w:cs="Arial"/>
          <w:b/>
          <w:bCs/>
          <w:color w:val="000000" w:themeColor="text1"/>
          <w:sz w:val="22"/>
          <w:szCs w:val="22"/>
        </w:rPr>
        <w:t xml:space="preserve">Bildunterschrift 2: </w:t>
      </w:r>
      <w:r w:rsidRPr="0F7EDA39">
        <w:rPr>
          <w:rFonts w:ascii="Arial" w:hAnsi="Arial" w:cs="Arial"/>
          <w:sz w:val="22"/>
          <w:szCs w:val="22"/>
          <w:lang w:eastAsia="en-US"/>
        </w:rPr>
        <w:t xml:space="preserve">Kombiniert mit der </w:t>
      </w:r>
      <w:r w:rsidRPr="0F7EDA39">
        <w:rPr>
          <w:rFonts w:ascii="Arial" w:hAnsi="Arial" w:cs="Arial"/>
          <w:sz w:val="22"/>
          <w:szCs w:val="22"/>
        </w:rPr>
        <w:t>item Steuerung BL 1-04/C</w:t>
      </w:r>
      <w:r w:rsidRPr="0F7EDA39">
        <w:rPr>
          <w:rFonts w:ascii="Arial" w:hAnsi="Arial" w:cs="Arial"/>
          <w:sz w:val="22"/>
          <w:szCs w:val="22"/>
          <w:lang w:eastAsia="en-US"/>
        </w:rPr>
        <w:t xml:space="preserve"> ist die </w:t>
      </w:r>
      <w:hyperlink r:id="rId14">
        <w:r w:rsidRPr="0F7EDA39">
          <w:rPr>
            <w:rStyle w:val="Hyperlink"/>
            <w:rFonts w:ascii="Arial" w:hAnsi="Arial" w:cs="Arial"/>
            <w:sz w:val="22"/>
            <w:szCs w:val="22"/>
            <w:lang w:eastAsia="en-US"/>
          </w:rPr>
          <w:t>Lineareinheit KGT 6 60 P20</w:t>
        </w:r>
      </w:hyperlink>
      <w:r w:rsidRPr="0F7EDA39">
        <w:rPr>
          <w:rFonts w:ascii="Arial" w:hAnsi="Arial" w:cs="Arial"/>
          <w:sz w:val="22"/>
          <w:szCs w:val="22"/>
          <w:lang w:eastAsia="en-US"/>
        </w:rPr>
        <w:t xml:space="preserve"> ideal für Anwendungen mit hohen Anforderungen an Präzision und Dynamik</w:t>
      </w:r>
      <w:r w:rsidRPr="0F7EDA39">
        <w:rPr>
          <w:rFonts w:ascii="Arial" w:hAnsi="Arial" w:cs="Arial"/>
          <w:sz w:val="22"/>
          <w:szCs w:val="22"/>
        </w:rPr>
        <w:t>.</w:t>
      </w:r>
    </w:p>
    <w:p w14:paraId="194BDE7B" w14:textId="2AF18882" w:rsidR="00471FBF" w:rsidRDefault="00471FBF" w:rsidP="0F7EDA39">
      <w:pPr>
        <w:spacing w:line="360" w:lineRule="auto"/>
        <w:jc w:val="both"/>
        <w:rPr>
          <w:rFonts w:ascii="Arial" w:hAnsi="Arial" w:cs="Arial"/>
          <w:color w:val="000000"/>
        </w:rPr>
      </w:pPr>
    </w:p>
    <w:p w14:paraId="11785710" w14:textId="3C59FB92" w:rsidR="00311B91" w:rsidRPr="009A22C6" w:rsidRDefault="0F7EDA39" w:rsidP="0F7EDA39">
      <w:pPr>
        <w:spacing w:line="360" w:lineRule="auto"/>
        <w:jc w:val="both"/>
        <w:rPr>
          <w:rFonts w:ascii="Arial" w:hAnsi="Arial" w:cs="Arial"/>
          <w:color w:val="000000"/>
          <w:sz w:val="22"/>
          <w:szCs w:val="22"/>
        </w:rPr>
      </w:pPr>
      <w:r w:rsidRPr="0F7EDA39">
        <w:rPr>
          <w:rFonts w:ascii="Arial" w:hAnsi="Arial" w:cs="Arial"/>
          <w:b/>
          <w:bCs/>
          <w:color w:val="000000" w:themeColor="text1"/>
          <w:sz w:val="22"/>
          <w:szCs w:val="22"/>
        </w:rPr>
        <w:t>Bildunterschrift 3:</w:t>
      </w:r>
      <w:r w:rsidRPr="0F7EDA39">
        <w:rPr>
          <w:rFonts w:ascii="Arial" w:hAnsi="Arial" w:cs="Arial"/>
          <w:color w:val="000000" w:themeColor="text1"/>
          <w:sz w:val="22"/>
          <w:szCs w:val="22"/>
        </w:rPr>
        <w:t xml:space="preserve"> </w:t>
      </w:r>
      <w:r w:rsidRPr="0F7EDA39">
        <w:rPr>
          <w:rFonts w:ascii="Arial" w:hAnsi="Arial" w:cs="Arial"/>
          <w:sz w:val="22"/>
          <w:szCs w:val="22"/>
          <w:lang w:eastAsia="en-US"/>
        </w:rPr>
        <w:t>Unterschiedliche Stecker und eine eindeutige Farbkodierung machen die einzelnen Leitungstypen vor Ort unverwechselbar und verhindern Fehlanschlüsse.</w:t>
      </w:r>
    </w:p>
    <w:p w14:paraId="257472E5" w14:textId="6694FA54" w:rsidR="00311B91" w:rsidRPr="00311B91" w:rsidRDefault="00311B91" w:rsidP="003E1781">
      <w:pPr>
        <w:spacing w:line="360" w:lineRule="auto"/>
        <w:rPr>
          <w:rFonts w:ascii="Arial" w:hAnsi="Arial" w:cs="Arial"/>
          <w:b/>
          <w:sz w:val="22"/>
          <w:szCs w:val="18"/>
          <w:lang w:eastAsia="en-US"/>
        </w:rPr>
      </w:pPr>
    </w:p>
    <w:p w14:paraId="7F687854" w14:textId="77777777" w:rsidR="00311B91" w:rsidRPr="00311B91" w:rsidRDefault="00311B91" w:rsidP="00311B91">
      <w:pPr>
        <w:spacing w:line="360" w:lineRule="auto"/>
        <w:jc w:val="both"/>
        <w:rPr>
          <w:rFonts w:ascii="Arial" w:hAnsi="Arial" w:cs="Arial"/>
          <w:b/>
          <w:sz w:val="22"/>
          <w:szCs w:val="18"/>
          <w:lang w:eastAsia="en-US"/>
        </w:rPr>
      </w:pPr>
    </w:p>
    <w:p w14:paraId="65DD371C" w14:textId="77777777" w:rsidR="00311B91" w:rsidRPr="00311B91" w:rsidRDefault="00311B91" w:rsidP="00311B91">
      <w:pPr>
        <w:spacing w:line="360" w:lineRule="auto"/>
        <w:jc w:val="both"/>
        <w:rPr>
          <w:rFonts w:ascii="Arial" w:hAnsi="Arial"/>
          <w:b/>
          <w:bCs/>
          <w:sz w:val="18"/>
        </w:rPr>
      </w:pPr>
      <w:r w:rsidRPr="00311B91">
        <w:rPr>
          <w:rFonts w:ascii="Arial" w:hAnsi="Arial"/>
          <w:b/>
          <w:bCs/>
          <w:sz w:val="18"/>
        </w:rPr>
        <w:t xml:space="preserve">Über item </w:t>
      </w:r>
    </w:p>
    <w:p w14:paraId="0BA8F7C0" w14:textId="66A8FBD4" w:rsidR="002F633A" w:rsidRDefault="002F633A" w:rsidP="002F633A">
      <w:pPr>
        <w:spacing w:line="360" w:lineRule="auto"/>
        <w:jc w:val="both"/>
        <w:rPr>
          <w:rFonts w:ascii="Arial" w:hAnsi="Arial"/>
          <w:bCs/>
          <w:sz w:val="18"/>
        </w:rPr>
      </w:pPr>
      <w:r w:rsidRPr="002F633A">
        <w:rPr>
          <w:rFonts w:ascii="Arial" w:hAnsi="Arial"/>
          <w:bCs/>
          <w:sz w:val="18"/>
        </w:rPr>
        <w:t xml:space="preserve">Die item Industrietechnik GmbH ist der Pionier bei Systembaukästen für industrielle Anwendungen und ein Partner der Fertigungsindustrie in der ganzen Welt. Das Produktportfolio umfasst mehr als 4.000 hochwertige Komponenten zur Konstruktion von Maschinengestellen, Arbeitsplätzen, Automationslösungen </w:t>
      </w:r>
      <w:r w:rsidRPr="002F633A">
        <w:rPr>
          <w:rFonts w:ascii="Arial" w:hAnsi="Arial"/>
          <w:bCs/>
          <w:sz w:val="18"/>
        </w:rPr>
        <w:lastRenderedPageBreak/>
        <w:t xml:space="preserve">und Lean </w:t>
      </w:r>
      <w:proofErr w:type="spellStart"/>
      <w:r w:rsidRPr="002F633A">
        <w:rPr>
          <w:rFonts w:ascii="Arial" w:hAnsi="Arial"/>
          <w:bCs/>
          <w:sz w:val="18"/>
        </w:rPr>
        <w:t>Production</w:t>
      </w:r>
      <w:proofErr w:type="spellEnd"/>
      <w:r w:rsidRPr="002F633A">
        <w:rPr>
          <w:rFonts w:ascii="Arial" w:hAnsi="Arial"/>
          <w:bCs/>
          <w:sz w:val="18"/>
        </w:rPr>
        <w:t xml:space="preserve"> Anwendungen. item ist vielfach ausgezeichnet für Produkte mit richtungsweisendem Industriedesign und durchgängiger Ergonomie.</w:t>
      </w:r>
    </w:p>
    <w:p w14:paraId="7BD1DBA3" w14:textId="77777777" w:rsidR="002F633A" w:rsidRPr="002F633A" w:rsidRDefault="002F633A" w:rsidP="002F633A">
      <w:pPr>
        <w:spacing w:line="360" w:lineRule="auto"/>
        <w:jc w:val="both"/>
        <w:rPr>
          <w:rFonts w:ascii="Arial" w:hAnsi="Arial"/>
          <w:bCs/>
          <w:sz w:val="18"/>
        </w:rPr>
      </w:pPr>
    </w:p>
    <w:p w14:paraId="6C352A08" w14:textId="3CE4046F" w:rsidR="002F633A" w:rsidRDefault="002F633A" w:rsidP="002F633A">
      <w:pPr>
        <w:spacing w:line="360" w:lineRule="auto"/>
        <w:jc w:val="both"/>
        <w:rPr>
          <w:rFonts w:ascii="Arial" w:hAnsi="Arial"/>
          <w:bCs/>
          <w:sz w:val="18"/>
        </w:rPr>
      </w:pPr>
      <w:r w:rsidRPr="002F633A">
        <w:rPr>
          <w:rFonts w:ascii="Arial" w:hAnsi="Arial"/>
          <w:bCs/>
          <w:sz w:val="18"/>
        </w:rPr>
        <w:t xml:space="preserve">Als Vorreiter im </w:t>
      </w:r>
      <w:proofErr w:type="gramStart"/>
      <w:r w:rsidRPr="002F633A">
        <w:rPr>
          <w:rFonts w:ascii="Arial" w:hAnsi="Arial"/>
          <w:bCs/>
          <w:sz w:val="18"/>
        </w:rPr>
        <w:t>Digital Engineering</w:t>
      </w:r>
      <w:proofErr w:type="gramEnd"/>
      <w:r w:rsidRPr="002F633A">
        <w:rPr>
          <w:rFonts w:ascii="Arial" w:hAnsi="Arial"/>
          <w:bCs/>
          <w:sz w:val="18"/>
        </w:rPr>
        <w:t xml:space="preserve"> treibt item die Digitalisierung von Konstruktionsprozessen mit eigenentwickelten Softwaretools voran. Die item Academy bietet Aus- und Weiterbildung durch mehrsprachige Online-Kurse und Training-on-demand.</w:t>
      </w:r>
    </w:p>
    <w:p w14:paraId="128AF8DC" w14:textId="77777777" w:rsidR="002F633A" w:rsidRPr="002F633A" w:rsidRDefault="002F633A" w:rsidP="002F633A">
      <w:pPr>
        <w:spacing w:line="360" w:lineRule="auto"/>
        <w:jc w:val="both"/>
        <w:rPr>
          <w:rFonts w:ascii="Arial" w:hAnsi="Arial"/>
          <w:bCs/>
          <w:sz w:val="18"/>
        </w:rPr>
      </w:pPr>
    </w:p>
    <w:p w14:paraId="4E1546F8" w14:textId="00C46201" w:rsidR="00311B91" w:rsidRDefault="002F633A" w:rsidP="002F633A">
      <w:pPr>
        <w:spacing w:line="360" w:lineRule="auto"/>
        <w:jc w:val="both"/>
        <w:rPr>
          <w:rFonts w:ascii="Arial" w:hAnsi="Arial"/>
          <w:bCs/>
          <w:sz w:val="18"/>
        </w:rPr>
      </w:pPr>
      <w:r w:rsidRPr="002F633A">
        <w:rPr>
          <w:rFonts w:ascii="Arial" w:hAnsi="Arial"/>
          <w:bCs/>
          <w:sz w:val="18"/>
        </w:rPr>
        <w:t xml:space="preserve">item hat ihren Hauptsitz in Solingen und ist mit Tochterfirmen international vertreten. Mit Know-how und Leidenschaft entwickeln rund 900 Mitarbeiter weltweit innovative Lösungen und Dienstleistungen. Die Kundennähe in Deutschland wird durch </w:t>
      </w:r>
      <w:r w:rsidR="00CA48B1">
        <w:rPr>
          <w:rFonts w:ascii="Arial" w:hAnsi="Arial"/>
          <w:bCs/>
          <w:sz w:val="18"/>
        </w:rPr>
        <w:t>zwölf</w:t>
      </w:r>
      <w:r w:rsidRPr="002F633A">
        <w:rPr>
          <w:rFonts w:ascii="Arial" w:hAnsi="Arial"/>
          <w:bCs/>
          <w:sz w:val="18"/>
        </w:rPr>
        <w:t xml:space="preserve"> Standorte gewährleistet. Eine globale Logistikkette stellt die kurzfristige Lieferung aller Komponenten sicher.</w:t>
      </w:r>
    </w:p>
    <w:p w14:paraId="71781B2A" w14:textId="77777777" w:rsidR="002F633A" w:rsidRPr="00311B91" w:rsidRDefault="002F633A" w:rsidP="002F633A">
      <w:pPr>
        <w:spacing w:line="360" w:lineRule="auto"/>
        <w:jc w:val="both"/>
        <w:rPr>
          <w:rFonts w:ascii="Arial" w:hAnsi="Arial" w:cs="Arial"/>
          <w:sz w:val="22"/>
          <w:szCs w:val="18"/>
          <w:lang w:eastAsia="en-US"/>
        </w:rPr>
      </w:pPr>
    </w:p>
    <w:p w14:paraId="215065F2" w14:textId="77777777" w:rsidR="00311B91" w:rsidRPr="00311B91" w:rsidRDefault="00311B91" w:rsidP="00311B91">
      <w:pPr>
        <w:spacing w:line="360" w:lineRule="auto"/>
        <w:jc w:val="both"/>
        <w:rPr>
          <w:rFonts w:ascii="Arial" w:hAnsi="Arial" w:cs="Arial"/>
          <w:b/>
          <w:sz w:val="22"/>
          <w:szCs w:val="18"/>
          <w:lang w:eastAsia="en-US"/>
        </w:rPr>
      </w:pPr>
      <w:r w:rsidRPr="00311B91">
        <w:rPr>
          <w:rFonts w:ascii="Arial" w:hAnsi="Arial" w:cs="Arial"/>
          <w:b/>
          <w:sz w:val="22"/>
          <w:szCs w:val="18"/>
          <w:lang w:eastAsia="en-US"/>
        </w:rPr>
        <w:t xml:space="preserve">Unternehmenskontakt  </w:t>
      </w:r>
    </w:p>
    <w:p w14:paraId="2463C431"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Nicole Hezinger • item Industrietechnik GmbH</w:t>
      </w:r>
    </w:p>
    <w:p w14:paraId="226A4606" w14:textId="40D1B2C5"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Friedenstraße 107</w:t>
      </w:r>
      <w:r w:rsidR="008B085D">
        <w:rPr>
          <w:rFonts w:ascii="Arial" w:hAnsi="Arial" w:cs="Arial"/>
          <w:sz w:val="22"/>
          <w:szCs w:val="18"/>
          <w:lang w:eastAsia="en-US"/>
        </w:rPr>
        <w:t>–</w:t>
      </w:r>
      <w:r w:rsidRPr="00311B91">
        <w:rPr>
          <w:rFonts w:ascii="Arial" w:hAnsi="Arial" w:cs="Arial"/>
          <w:sz w:val="22"/>
          <w:szCs w:val="18"/>
          <w:lang w:eastAsia="en-US"/>
        </w:rPr>
        <w:t>109 • 42699 Solingen</w:t>
      </w:r>
    </w:p>
    <w:p w14:paraId="620D0CD3"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Tel.: +49 212 65 80 5188 • Fax: +49 212 65 80 310</w:t>
      </w:r>
    </w:p>
    <w:p w14:paraId="29B1E0C8" w14:textId="77777777" w:rsid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 xml:space="preserve">E-Mail: n.hezinger@item24.com • Internet: </w:t>
      </w:r>
      <w:hyperlink r:id="rId15" w:history="1">
        <w:r w:rsidRPr="00C77D54">
          <w:rPr>
            <w:rFonts w:ascii="Arial" w:hAnsi="Arial" w:cs="Arial"/>
            <w:sz w:val="22"/>
            <w:szCs w:val="18"/>
            <w:lang w:eastAsia="en-US"/>
          </w:rPr>
          <w:t>www.item24.com</w:t>
        </w:r>
      </w:hyperlink>
    </w:p>
    <w:p w14:paraId="2809223D" w14:textId="77777777" w:rsidR="00C77D54" w:rsidRPr="00311B91" w:rsidRDefault="00C77D54" w:rsidP="00311B91">
      <w:pPr>
        <w:spacing w:line="360" w:lineRule="auto"/>
        <w:jc w:val="both"/>
        <w:rPr>
          <w:rFonts w:ascii="Arial" w:hAnsi="Arial" w:cs="Arial"/>
          <w:sz w:val="22"/>
          <w:szCs w:val="18"/>
          <w:lang w:eastAsia="en-US"/>
        </w:rPr>
      </w:pPr>
    </w:p>
    <w:p w14:paraId="01733FE0" w14:textId="77777777" w:rsidR="00311B91" w:rsidRPr="00311B91" w:rsidRDefault="00311B91" w:rsidP="00311B91">
      <w:pPr>
        <w:spacing w:line="360" w:lineRule="auto"/>
        <w:jc w:val="both"/>
        <w:rPr>
          <w:rFonts w:ascii="Arial" w:hAnsi="Arial" w:cs="Arial"/>
          <w:sz w:val="22"/>
          <w:szCs w:val="18"/>
          <w:lang w:eastAsia="en-US"/>
        </w:rPr>
      </w:pPr>
    </w:p>
    <w:p w14:paraId="3D663351" w14:textId="77777777" w:rsidR="00311B91" w:rsidRPr="00311B91" w:rsidRDefault="00311B91" w:rsidP="00311B91">
      <w:pPr>
        <w:spacing w:line="360" w:lineRule="auto"/>
        <w:jc w:val="both"/>
        <w:rPr>
          <w:rFonts w:ascii="Arial" w:hAnsi="Arial" w:cs="Arial"/>
          <w:b/>
          <w:sz w:val="22"/>
          <w:szCs w:val="18"/>
          <w:lang w:eastAsia="en-US"/>
        </w:rPr>
      </w:pPr>
      <w:r w:rsidRPr="00311B91">
        <w:rPr>
          <w:rFonts w:ascii="Arial" w:hAnsi="Arial" w:cs="Arial"/>
          <w:b/>
          <w:sz w:val="22"/>
          <w:szCs w:val="18"/>
          <w:lang w:eastAsia="en-US"/>
        </w:rPr>
        <w:t>Pressekontakt</w:t>
      </w:r>
    </w:p>
    <w:p w14:paraId="14CB7416" w14:textId="77777777" w:rsidR="00311B91" w:rsidRPr="00311B91" w:rsidRDefault="00311B91" w:rsidP="00311B91">
      <w:pPr>
        <w:spacing w:line="360" w:lineRule="auto"/>
        <w:jc w:val="both"/>
        <w:rPr>
          <w:rFonts w:ascii="Arial" w:hAnsi="Arial" w:cs="Arial"/>
          <w:sz w:val="22"/>
          <w:szCs w:val="18"/>
          <w:lang w:eastAsia="en-US"/>
        </w:rPr>
      </w:pPr>
      <w:r w:rsidRPr="00C86F24">
        <w:rPr>
          <w:rFonts w:ascii="Arial" w:hAnsi="Arial" w:cs="Arial"/>
          <w:sz w:val="22"/>
          <w:szCs w:val="18"/>
          <w:lang w:eastAsia="en-US"/>
        </w:rPr>
        <w:t xml:space="preserve">Jan Leins • additiv pr GmbH &amp; Co. </w:t>
      </w:r>
      <w:r w:rsidRPr="00311B91">
        <w:rPr>
          <w:rFonts w:ascii="Arial" w:hAnsi="Arial" w:cs="Arial"/>
          <w:sz w:val="22"/>
          <w:szCs w:val="18"/>
          <w:lang w:eastAsia="en-US"/>
        </w:rPr>
        <w:t>KG</w:t>
      </w:r>
    </w:p>
    <w:p w14:paraId="5C311DC6"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Pressearbeit für Logistik, Stahl, Industriegüter und IT</w:t>
      </w:r>
    </w:p>
    <w:p w14:paraId="63500E18"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Herzog-Adolf-Straße 3 • 56410 Montabaur</w:t>
      </w:r>
    </w:p>
    <w:p w14:paraId="11398E68"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Tel.: (+49) 26 02-95 09 91 6 • Fax: (+49) 26 02-95 09 91 7</w:t>
      </w:r>
    </w:p>
    <w:p w14:paraId="6818DD88"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 xml:space="preserve">E-Mail: jl@additiv-pr.de • Internet: </w:t>
      </w:r>
      <w:hyperlink r:id="rId16" w:history="1">
        <w:r w:rsidRPr="00C77D54">
          <w:rPr>
            <w:rFonts w:ascii="Arial" w:hAnsi="Arial" w:cs="Arial"/>
            <w:sz w:val="22"/>
            <w:szCs w:val="18"/>
            <w:lang w:eastAsia="en-US"/>
          </w:rPr>
          <w:t>www.additiv-pr.de</w:t>
        </w:r>
      </w:hyperlink>
      <w:r w:rsidR="00C86F24">
        <w:rPr>
          <w:rFonts w:ascii="Arial" w:hAnsi="Arial" w:cs="Arial"/>
          <w:sz w:val="22"/>
          <w:szCs w:val="18"/>
          <w:lang w:eastAsia="en-US"/>
        </w:rPr>
        <w:t>/maschinenbau</w:t>
      </w:r>
    </w:p>
    <w:p w14:paraId="1CF79BA0" w14:textId="77777777" w:rsidR="00311B91" w:rsidRPr="00311B91" w:rsidRDefault="00311B91" w:rsidP="00311B91">
      <w:pPr>
        <w:spacing w:line="360" w:lineRule="auto"/>
        <w:jc w:val="both"/>
        <w:rPr>
          <w:rFonts w:ascii="Arial" w:hAnsi="Arial" w:cs="Arial"/>
          <w:sz w:val="22"/>
          <w:szCs w:val="18"/>
          <w:lang w:eastAsia="en-US"/>
        </w:rPr>
      </w:pPr>
    </w:p>
    <w:p w14:paraId="621A0E35" w14:textId="77777777" w:rsidR="00311B91" w:rsidRPr="00311B91" w:rsidRDefault="00311B91" w:rsidP="00311B91">
      <w:pPr>
        <w:autoSpaceDE w:val="0"/>
        <w:autoSpaceDN w:val="0"/>
        <w:adjustRightInd w:val="0"/>
        <w:spacing w:line="360" w:lineRule="auto"/>
        <w:jc w:val="both"/>
      </w:pPr>
    </w:p>
    <w:p w14:paraId="1C9FF33A" w14:textId="77777777" w:rsidR="008F3375" w:rsidRPr="00311B91" w:rsidRDefault="008F3375" w:rsidP="00311B91"/>
    <w:sectPr w:rsidR="008F3375" w:rsidRPr="00311B91" w:rsidSect="001F0EC7">
      <w:headerReference w:type="default" r:id="rId17"/>
      <w:footerReference w:type="default" r:id="rId18"/>
      <w:pgSz w:w="11906" w:h="16838" w:code="9"/>
      <w:pgMar w:top="1418" w:right="1985" w:bottom="1134"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E6C42" w14:textId="77777777" w:rsidR="00EB7BC7" w:rsidRDefault="00EB7BC7">
      <w:r>
        <w:separator/>
      </w:r>
    </w:p>
  </w:endnote>
  <w:endnote w:type="continuationSeparator" w:id="0">
    <w:p w14:paraId="3A587CAA" w14:textId="77777777" w:rsidR="00EB7BC7" w:rsidRDefault="00EB7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1136A" w14:textId="77777777" w:rsidR="00A17D35" w:rsidRDefault="00A17D35">
    <w:pPr>
      <w:pStyle w:val="Fuzeile"/>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20076" w14:textId="77777777" w:rsidR="00EB7BC7" w:rsidRDefault="00EB7BC7">
      <w:r>
        <w:separator/>
      </w:r>
    </w:p>
  </w:footnote>
  <w:footnote w:type="continuationSeparator" w:id="0">
    <w:p w14:paraId="17E2EFAC" w14:textId="77777777" w:rsidR="00EB7BC7" w:rsidRDefault="00EB7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CB14" w14:textId="5073BD80" w:rsidR="00A17D35" w:rsidRDefault="008F3375">
    <w:pPr>
      <w:pStyle w:val="Kopfzeile"/>
    </w:pPr>
    <w:r w:rsidRPr="00AC3AA3">
      <w:rPr>
        <w:noProof/>
      </w:rPr>
      <w:drawing>
        <wp:anchor distT="0" distB="0" distL="114300" distR="114300" simplePos="0" relativeHeight="251658240" behindDoc="1" locked="0" layoutInCell="1" allowOverlap="1" wp14:anchorId="4C57CFA5" wp14:editId="5FC5C881">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1"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557872" w:rsidRPr="00AC3AA3">
      <w:rPr>
        <w:rFonts w:ascii="Arial" w:hAnsi="Arial" w:cs="Arial"/>
        <w:sz w:val="32"/>
      </w:rPr>
      <w:t>Pressemitteilung</w:t>
    </w:r>
    <w:r w:rsidR="00AD5472">
      <w:rPr>
        <w:rFonts w:ascii="Arial" w:hAnsi="Arial" w:cs="Arial"/>
      </w:rPr>
      <w:tab/>
    </w:r>
    <w:r w:rsidR="00AD5472">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288512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C008A2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74C7B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C4CA2A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9306DF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384A9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B5C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891E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C15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97A41F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602BBA"/>
    <w:multiLevelType w:val="hybridMultilevel"/>
    <w:tmpl w:val="5AE69F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74F6C72"/>
    <w:multiLevelType w:val="hybridMultilevel"/>
    <w:tmpl w:val="662AD8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27BE5DD2"/>
    <w:multiLevelType w:val="hybridMultilevel"/>
    <w:tmpl w:val="0040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BEC3CF3"/>
    <w:multiLevelType w:val="hybridMultilevel"/>
    <w:tmpl w:val="E7F2D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B126FEB"/>
    <w:multiLevelType w:val="hybridMultilevel"/>
    <w:tmpl w:val="A664F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3"/>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244"/>
    <w:rsid w:val="00011BB0"/>
    <w:rsid w:val="00053EED"/>
    <w:rsid w:val="000619D0"/>
    <w:rsid w:val="00076457"/>
    <w:rsid w:val="000C5B27"/>
    <w:rsid w:val="000D63EE"/>
    <w:rsid w:val="000F5FCC"/>
    <w:rsid w:val="001035A7"/>
    <w:rsid w:val="00116E0B"/>
    <w:rsid w:val="0013637C"/>
    <w:rsid w:val="001400C3"/>
    <w:rsid w:val="001435F5"/>
    <w:rsid w:val="00165067"/>
    <w:rsid w:val="00175F98"/>
    <w:rsid w:val="001930FF"/>
    <w:rsid w:val="001A0B1C"/>
    <w:rsid w:val="001C0474"/>
    <w:rsid w:val="001D57CF"/>
    <w:rsid w:val="001F0EC7"/>
    <w:rsid w:val="002056A7"/>
    <w:rsid w:val="00210657"/>
    <w:rsid w:val="00215A44"/>
    <w:rsid w:val="00223920"/>
    <w:rsid w:val="00231D27"/>
    <w:rsid w:val="0025330A"/>
    <w:rsid w:val="0028619B"/>
    <w:rsid w:val="0029382D"/>
    <w:rsid w:val="00296058"/>
    <w:rsid w:val="002B25DB"/>
    <w:rsid w:val="002B6A75"/>
    <w:rsid w:val="002F1C8D"/>
    <w:rsid w:val="002F3340"/>
    <w:rsid w:val="002F633A"/>
    <w:rsid w:val="00306BC8"/>
    <w:rsid w:val="00311B91"/>
    <w:rsid w:val="00324803"/>
    <w:rsid w:val="00326979"/>
    <w:rsid w:val="0033105E"/>
    <w:rsid w:val="0035418C"/>
    <w:rsid w:val="00371282"/>
    <w:rsid w:val="003725A0"/>
    <w:rsid w:val="003864A4"/>
    <w:rsid w:val="00387C3D"/>
    <w:rsid w:val="003A34EC"/>
    <w:rsid w:val="003B0D4B"/>
    <w:rsid w:val="003B0FC6"/>
    <w:rsid w:val="003B18B5"/>
    <w:rsid w:val="003D1B23"/>
    <w:rsid w:val="003E1781"/>
    <w:rsid w:val="003E2E85"/>
    <w:rsid w:val="004340D3"/>
    <w:rsid w:val="00444410"/>
    <w:rsid w:val="004445BA"/>
    <w:rsid w:val="0045365D"/>
    <w:rsid w:val="00453E00"/>
    <w:rsid w:val="00471FBF"/>
    <w:rsid w:val="00484422"/>
    <w:rsid w:val="00494D0D"/>
    <w:rsid w:val="004A631D"/>
    <w:rsid w:val="004B5106"/>
    <w:rsid w:val="004C1BF1"/>
    <w:rsid w:val="004C3846"/>
    <w:rsid w:val="004C46AB"/>
    <w:rsid w:val="004D5B1D"/>
    <w:rsid w:val="004E7DA7"/>
    <w:rsid w:val="00514B65"/>
    <w:rsid w:val="005178C0"/>
    <w:rsid w:val="00550B42"/>
    <w:rsid w:val="0055753F"/>
    <w:rsid w:val="00557872"/>
    <w:rsid w:val="005702FF"/>
    <w:rsid w:val="0057189B"/>
    <w:rsid w:val="00585C67"/>
    <w:rsid w:val="00594108"/>
    <w:rsid w:val="005A3DC7"/>
    <w:rsid w:val="005B00D0"/>
    <w:rsid w:val="005B317F"/>
    <w:rsid w:val="005E6017"/>
    <w:rsid w:val="005F3227"/>
    <w:rsid w:val="006344D9"/>
    <w:rsid w:val="006577D9"/>
    <w:rsid w:val="006666D3"/>
    <w:rsid w:val="00676BDB"/>
    <w:rsid w:val="0069159A"/>
    <w:rsid w:val="006A1AD9"/>
    <w:rsid w:val="006C14C7"/>
    <w:rsid w:val="006F12B9"/>
    <w:rsid w:val="006F7155"/>
    <w:rsid w:val="00704713"/>
    <w:rsid w:val="00714212"/>
    <w:rsid w:val="00726311"/>
    <w:rsid w:val="0074247A"/>
    <w:rsid w:val="00767BEC"/>
    <w:rsid w:val="00772DA6"/>
    <w:rsid w:val="00793097"/>
    <w:rsid w:val="00793B0D"/>
    <w:rsid w:val="007C77E9"/>
    <w:rsid w:val="007F51EA"/>
    <w:rsid w:val="008019E6"/>
    <w:rsid w:val="008038CC"/>
    <w:rsid w:val="0081709C"/>
    <w:rsid w:val="00823EFE"/>
    <w:rsid w:val="00827380"/>
    <w:rsid w:val="00837679"/>
    <w:rsid w:val="00883602"/>
    <w:rsid w:val="008861EB"/>
    <w:rsid w:val="0089200F"/>
    <w:rsid w:val="008935D6"/>
    <w:rsid w:val="008B085D"/>
    <w:rsid w:val="008B2B72"/>
    <w:rsid w:val="008E1DF2"/>
    <w:rsid w:val="008E30B1"/>
    <w:rsid w:val="008F3375"/>
    <w:rsid w:val="009044F6"/>
    <w:rsid w:val="00986619"/>
    <w:rsid w:val="00994CE4"/>
    <w:rsid w:val="009A0AE1"/>
    <w:rsid w:val="009A22C6"/>
    <w:rsid w:val="009B31A5"/>
    <w:rsid w:val="009D5067"/>
    <w:rsid w:val="009E1A9C"/>
    <w:rsid w:val="00A17D35"/>
    <w:rsid w:val="00A22C21"/>
    <w:rsid w:val="00A8690A"/>
    <w:rsid w:val="00A932F6"/>
    <w:rsid w:val="00AB4FDA"/>
    <w:rsid w:val="00AB6C40"/>
    <w:rsid w:val="00AC3AA3"/>
    <w:rsid w:val="00AD5472"/>
    <w:rsid w:val="00AE35A1"/>
    <w:rsid w:val="00B1548E"/>
    <w:rsid w:val="00B268BE"/>
    <w:rsid w:val="00B27460"/>
    <w:rsid w:val="00B64EE6"/>
    <w:rsid w:val="00B829D1"/>
    <w:rsid w:val="00B83507"/>
    <w:rsid w:val="00B91A19"/>
    <w:rsid w:val="00B9613F"/>
    <w:rsid w:val="00B9616E"/>
    <w:rsid w:val="00B97265"/>
    <w:rsid w:val="00BC43C3"/>
    <w:rsid w:val="00BC603F"/>
    <w:rsid w:val="00BD3895"/>
    <w:rsid w:val="00BE0352"/>
    <w:rsid w:val="00C31E17"/>
    <w:rsid w:val="00C33059"/>
    <w:rsid w:val="00C45642"/>
    <w:rsid w:val="00C4652A"/>
    <w:rsid w:val="00C546F8"/>
    <w:rsid w:val="00C61304"/>
    <w:rsid w:val="00C617B4"/>
    <w:rsid w:val="00C752D1"/>
    <w:rsid w:val="00C77D54"/>
    <w:rsid w:val="00C86F24"/>
    <w:rsid w:val="00C91A7A"/>
    <w:rsid w:val="00CA48B1"/>
    <w:rsid w:val="00CE0DF5"/>
    <w:rsid w:val="00D00704"/>
    <w:rsid w:val="00D25BE4"/>
    <w:rsid w:val="00D65E8C"/>
    <w:rsid w:val="00D80A3E"/>
    <w:rsid w:val="00DC21F4"/>
    <w:rsid w:val="00DF3244"/>
    <w:rsid w:val="00DF59F7"/>
    <w:rsid w:val="00DF7EA3"/>
    <w:rsid w:val="00E1127A"/>
    <w:rsid w:val="00E13590"/>
    <w:rsid w:val="00E157E0"/>
    <w:rsid w:val="00E30DDC"/>
    <w:rsid w:val="00E32E30"/>
    <w:rsid w:val="00E51208"/>
    <w:rsid w:val="00E65C02"/>
    <w:rsid w:val="00EA0EBA"/>
    <w:rsid w:val="00EA275B"/>
    <w:rsid w:val="00EB7BC7"/>
    <w:rsid w:val="00EE1772"/>
    <w:rsid w:val="00EF1403"/>
    <w:rsid w:val="00EF5861"/>
    <w:rsid w:val="00F0221B"/>
    <w:rsid w:val="00F043C7"/>
    <w:rsid w:val="00F07041"/>
    <w:rsid w:val="00F119DC"/>
    <w:rsid w:val="00F13EA2"/>
    <w:rsid w:val="00F30D0D"/>
    <w:rsid w:val="00F37BAB"/>
    <w:rsid w:val="00F37F03"/>
    <w:rsid w:val="00F70F77"/>
    <w:rsid w:val="00F93F98"/>
    <w:rsid w:val="00FB5660"/>
    <w:rsid w:val="00FE2980"/>
    <w:rsid w:val="00FF5587"/>
    <w:rsid w:val="0F7EDA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6ACB64"/>
  <w15:docId w15:val="{801F7131-0D15-4C17-A4E0-05A3DA87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 w:type="paragraph" w:styleId="Abbildungsverzeichnis">
    <w:name w:val="table of figures"/>
    <w:basedOn w:val="Standard"/>
    <w:next w:val="Standard"/>
    <w:semiHidden/>
    <w:pPr>
      <w:ind w:left="480" w:hanging="48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qFormat/>
    <w:pPr>
      <w:spacing w:before="120" w:after="120"/>
    </w:pPr>
    <w:rPr>
      <w:b/>
      <w:bCs/>
      <w:sz w:val="20"/>
      <w:szCs w:val="20"/>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rPr>
      <w:sz w:val="20"/>
      <w:szCs w:val="20"/>
    </w:rPr>
  </w:style>
  <w:style w:type="paragraph" w:styleId="Fu-Endnotenberschrift">
    <w:name w:val="Note Heading"/>
    <w:basedOn w:val="Standard"/>
    <w:next w:val="Standard"/>
    <w:semiHidden/>
  </w:style>
  <w:style w:type="paragraph" w:styleId="Funotentext">
    <w:name w:val="footnote text"/>
    <w:basedOn w:val="Standard"/>
    <w:semiHidden/>
    <w:rPr>
      <w:sz w:val="20"/>
      <w:szCs w:val="20"/>
    </w:rPr>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sz w:val="20"/>
      <w:szCs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cs="Arial"/>
      <w:b/>
      <w:bCs/>
    </w:rPr>
  </w:style>
  <w:style w:type="paragraph" w:styleId="Kommentartext">
    <w:name w:val="annotation text"/>
    <w:basedOn w:val="Standard"/>
    <w:link w:val="KommentartextZchn"/>
    <w:semiHidden/>
    <w:rPr>
      <w:sz w:val="20"/>
      <w:szCs w:val="20"/>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ascii="Arial" w:hAnsi="Arial" w:cs="Arial"/>
      <w:b/>
      <w:bCs/>
    </w:rPr>
  </w:style>
  <w:style w:type="paragraph" w:styleId="StandardWeb">
    <w:name w:val="Normal (Web)"/>
    <w:basedOn w:val="Standard"/>
    <w:semiHidden/>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Sprechblasentext">
    <w:name w:val="Balloon Text"/>
    <w:basedOn w:val="Standard"/>
    <w:link w:val="SprechblasentextZchn"/>
    <w:uiPriority w:val="99"/>
    <w:semiHidden/>
    <w:unhideWhenUsed/>
    <w:rsid w:val="009B31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1A5"/>
    <w:rPr>
      <w:rFonts w:ascii="Tahoma" w:hAnsi="Tahoma" w:cs="Tahoma"/>
      <w:sz w:val="16"/>
      <w:szCs w:val="16"/>
    </w:rPr>
  </w:style>
  <w:style w:type="paragraph" w:styleId="Listenabsatz">
    <w:name w:val="List Paragraph"/>
    <w:basedOn w:val="Standard"/>
    <w:uiPriority w:val="34"/>
    <w:qFormat/>
    <w:rsid w:val="002B25DB"/>
    <w:pPr>
      <w:ind w:left="720"/>
      <w:contextualSpacing/>
    </w:pPr>
  </w:style>
  <w:style w:type="character" w:customStyle="1" w:styleId="NichtaufgelsteErwhnung1">
    <w:name w:val="Nicht aufgelöste Erwähnung1"/>
    <w:basedOn w:val="Absatz-Standardschriftart"/>
    <w:uiPriority w:val="99"/>
    <w:semiHidden/>
    <w:unhideWhenUsed/>
    <w:rsid w:val="00B9613F"/>
    <w:rPr>
      <w:color w:val="605E5C"/>
      <w:shd w:val="clear" w:color="auto" w:fill="E1DFDD"/>
    </w:rPr>
  </w:style>
  <w:style w:type="character" w:styleId="Kommentarzeichen">
    <w:name w:val="annotation reference"/>
    <w:basedOn w:val="Absatz-Standardschriftart"/>
    <w:uiPriority w:val="99"/>
    <w:semiHidden/>
    <w:unhideWhenUsed/>
    <w:rsid w:val="00676BDB"/>
    <w:rPr>
      <w:sz w:val="16"/>
      <w:szCs w:val="16"/>
    </w:rPr>
  </w:style>
  <w:style w:type="paragraph" w:styleId="Kommentarthema">
    <w:name w:val="annotation subject"/>
    <w:basedOn w:val="Kommentartext"/>
    <w:next w:val="Kommentartext"/>
    <w:link w:val="KommentarthemaZchn"/>
    <w:uiPriority w:val="99"/>
    <w:semiHidden/>
    <w:unhideWhenUsed/>
    <w:rsid w:val="00676BDB"/>
    <w:rPr>
      <w:b/>
      <w:bCs/>
    </w:rPr>
  </w:style>
  <w:style w:type="character" w:customStyle="1" w:styleId="KommentartextZchn">
    <w:name w:val="Kommentartext Zchn"/>
    <w:basedOn w:val="Absatz-Standardschriftart"/>
    <w:link w:val="Kommentartext"/>
    <w:semiHidden/>
    <w:rsid w:val="00676BDB"/>
  </w:style>
  <w:style w:type="character" w:customStyle="1" w:styleId="KommentarthemaZchn">
    <w:name w:val="Kommentarthema Zchn"/>
    <w:basedOn w:val="KommentartextZchn"/>
    <w:link w:val="Kommentarthema"/>
    <w:uiPriority w:val="99"/>
    <w:semiHidden/>
    <w:rsid w:val="00676BDB"/>
    <w:rPr>
      <w:b/>
      <w:bCs/>
    </w:rPr>
  </w:style>
  <w:style w:type="paragraph" w:styleId="berarbeitung">
    <w:name w:val="Revision"/>
    <w:hidden/>
    <w:uiPriority w:val="99"/>
    <w:semiHidden/>
    <w:rsid w:val="008B085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727307">
      <w:bodyDiv w:val="1"/>
      <w:marLeft w:val="0"/>
      <w:marRight w:val="0"/>
      <w:marTop w:val="0"/>
      <w:marBottom w:val="0"/>
      <w:divBdr>
        <w:top w:val="none" w:sz="0" w:space="0" w:color="auto"/>
        <w:left w:val="none" w:sz="0" w:space="0" w:color="auto"/>
        <w:bottom w:val="none" w:sz="0" w:space="0" w:color="auto"/>
        <w:right w:val="none" w:sz="0" w:space="0" w:color="auto"/>
      </w:divBdr>
    </w:div>
    <w:div w:id="1039235071">
      <w:bodyDiv w:val="1"/>
      <w:marLeft w:val="0"/>
      <w:marRight w:val="0"/>
      <w:marTop w:val="0"/>
      <w:marBottom w:val="0"/>
      <w:divBdr>
        <w:top w:val="none" w:sz="0" w:space="0" w:color="auto"/>
        <w:left w:val="none" w:sz="0" w:space="0" w:color="auto"/>
        <w:bottom w:val="none" w:sz="0" w:space="0" w:color="auto"/>
        <w:right w:val="none" w:sz="0" w:space="0" w:color="auto"/>
      </w:divBdr>
    </w:div>
    <w:div w:id="1059356405">
      <w:bodyDiv w:val="1"/>
      <w:marLeft w:val="0"/>
      <w:marRight w:val="0"/>
      <w:marTop w:val="0"/>
      <w:marBottom w:val="0"/>
      <w:divBdr>
        <w:top w:val="none" w:sz="0" w:space="0" w:color="auto"/>
        <w:left w:val="none" w:sz="0" w:space="0" w:color="auto"/>
        <w:bottom w:val="none" w:sz="0" w:space="0" w:color="auto"/>
        <w:right w:val="none" w:sz="0" w:space="0" w:color="auto"/>
      </w:divBdr>
    </w:div>
    <w:div w:id="204840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otiondesigner.item24.de/DEde/?elqTrackId=adf1a56b54ba424bbee5b45bd3570dc2&amp;elqaid=5170&amp;elqat=2&amp;_gl=1*6718jc*_ga*Nzc4NzE0NzAzLjE2MzIyMTQ1NDg.*_ga_L5MYWBK2L4*MTYzMjMyMjc3NS40LjEuMTYzMjMyMjg3MC4w&amp;_ga=2.30087999.1857295755.1632322776-778714703.1632214548"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duct.item24.de/produkte/produktkatalog/products/item-motionkits-1001612731/?elqTrackId=5c41c85bf8a545c4b8913218acc65655&amp;elqaid=5170&amp;elqat=2"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dditiv-pr.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duct.item24.de/produkte/produktkatalog/produktdetails/products/neuheiten-2020ii-herbst-1001612729/lineareinheit-kgt-6-60-p20-70600/?elqTrackId=2f085413e07540e6b53adee576f42589&amp;elqaid=5170&amp;elqat=2" TargetMode="External"/><Relationship Id="rId5" Type="http://schemas.openxmlformats.org/officeDocument/2006/relationships/numbering" Target="numbering.xml"/><Relationship Id="rId15" Type="http://schemas.openxmlformats.org/officeDocument/2006/relationships/hyperlink" Target="http://www.item24.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duct.item24.de/produkte/produktkatalog/produktdetails/products/neuheiten-2020ii-herbst-1001612729/lineareinheit-kgt-6-60-p20-70600/?elqTrackId=2f085413e07540e6b53adee576f42589&amp;elqaid=5170&amp;elqat=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3" ma:contentTypeDescription="Ein neues Dokument erstellen." ma:contentTypeScope="" ma:versionID="f32a6db9cd3ff404c6699053d5264c16">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4774f009c081cc7ed314dc11b329e591"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C27C8-B019-4BC3-8A49-014B670C97D5}">
  <ds:schemaRefs>
    <ds:schemaRef ds:uri="http://schemas.microsoft.com/sharepoint/v3/contenttype/forms"/>
  </ds:schemaRefs>
</ds:datastoreItem>
</file>

<file path=customXml/itemProps2.xml><?xml version="1.0" encoding="utf-8"?>
<ds:datastoreItem xmlns:ds="http://schemas.openxmlformats.org/officeDocument/2006/customXml" ds:itemID="{B1AF6AAE-BA2F-4BCD-9100-7BC15DC63E2F}">
  <ds:schemaRefs>
    <ds:schemaRef ds:uri="http://schemas.microsoft.com/office/2006/metadata/properties"/>
  </ds:schemaRefs>
</ds:datastoreItem>
</file>

<file path=customXml/itemProps3.xml><?xml version="1.0" encoding="utf-8"?>
<ds:datastoreItem xmlns:ds="http://schemas.openxmlformats.org/officeDocument/2006/customXml" ds:itemID="{A49EEB40-D675-426B-B482-36E6E6CAB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91A0A6-22FC-42FD-BD16-EA3E4D8C2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839</Words>
  <Characters>5288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item GmbH | Friedenstraße 107-109 | 42699 Solingen</vt:lpstr>
    </vt:vector>
  </TitlesOfParts>
  <Company>item Solingen</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GmbH | Friedenstraße 107-109 | 42699 Solingen</dc:title>
  <dc:creator>Oliver Grah</dc:creator>
  <cp:lastModifiedBy>Jan Leins</cp:lastModifiedBy>
  <cp:revision>6</cp:revision>
  <cp:lastPrinted>2008-06-02T14:21:00Z</cp:lastPrinted>
  <dcterms:created xsi:type="dcterms:W3CDTF">2021-10-04T14:45:00Z</dcterms:created>
  <dcterms:modified xsi:type="dcterms:W3CDTF">2021-10-15T11:16:00Z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