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974F9"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44294C59" w14:textId="77777777" w:rsidR="00AB5140" w:rsidRPr="00AB5140" w:rsidRDefault="00205820" w:rsidP="002B66DA">
      <w:pPr>
        <w:autoSpaceDE w:val="0"/>
        <w:autoSpaceDN w:val="0"/>
        <w:adjustRightInd w:val="0"/>
        <w:spacing w:line="360" w:lineRule="auto"/>
        <w:jc w:val="center"/>
        <w:rPr>
          <w:rFonts w:ascii="Arial" w:hAnsi="Arial" w:cs="Arial"/>
          <w:b/>
          <w:sz w:val="22"/>
          <w:szCs w:val="22"/>
        </w:rPr>
      </w:pPr>
      <w:r>
        <w:rPr>
          <w:rFonts w:ascii="Arial" w:hAnsi="Arial"/>
          <w:b/>
          <w:sz w:val="22"/>
        </w:rPr>
        <w:t>Efficient material supply</w:t>
      </w:r>
    </w:p>
    <w:p w14:paraId="7F62CEA4" w14:textId="77777777" w:rsidR="00DC7889" w:rsidRDefault="00813587" w:rsidP="000351DB">
      <w:pPr>
        <w:autoSpaceDE w:val="0"/>
        <w:autoSpaceDN w:val="0"/>
        <w:adjustRightInd w:val="0"/>
        <w:spacing w:line="360" w:lineRule="auto"/>
        <w:jc w:val="center"/>
        <w:rPr>
          <w:rFonts w:ascii="Arial" w:hAnsi="Arial" w:cs="Arial"/>
          <w:b/>
          <w:sz w:val="36"/>
          <w:szCs w:val="36"/>
        </w:rPr>
      </w:pPr>
      <w:r>
        <w:rPr>
          <w:rFonts w:ascii="Arial" w:hAnsi="Arial"/>
          <w:b/>
          <w:sz w:val="36"/>
        </w:rPr>
        <w:t xml:space="preserve">Using the item Engineeringtool </w:t>
      </w:r>
      <w:r>
        <w:rPr>
          <w:rFonts w:ascii="Arial" w:hAnsi="Arial"/>
          <w:b/>
          <w:sz w:val="36"/>
        </w:rPr>
        <w:br/>
        <w:t>to design customised tugger trains</w:t>
      </w:r>
    </w:p>
    <w:p w14:paraId="0C9E6164" w14:textId="77777777" w:rsidR="001B4820" w:rsidRDefault="001B4820" w:rsidP="002B66DA">
      <w:pPr>
        <w:autoSpaceDE w:val="0"/>
        <w:autoSpaceDN w:val="0"/>
        <w:adjustRightInd w:val="0"/>
        <w:spacing w:line="360" w:lineRule="auto"/>
        <w:jc w:val="center"/>
        <w:rPr>
          <w:rFonts w:ascii="Arial" w:hAnsi="Arial" w:cs="Arial"/>
          <w:b/>
          <w:i/>
          <w:iCs/>
          <w:sz w:val="18"/>
          <w:szCs w:val="18"/>
          <w:u w:val="single"/>
          <w:lang w:eastAsia="en-US"/>
        </w:rPr>
      </w:pPr>
    </w:p>
    <w:p w14:paraId="330AFDE3" w14:textId="77777777" w:rsidR="00207704" w:rsidRPr="00207704" w:rsidRDefault="00F80FF2" w:rsidP="5D5B074F">
      <w:pPr>
        <w:spacing w:line="360" w:lineRule="auto"/>
        <w:jc w:val="both"/>
        <w:rPr>
          <w:rFonts w:ascii="Arial" w:hAnsi="Arial" w:cs="Arial"/>
          <w:b/>
          <w:bCs/>
          <w:color w:val="000000" w:themeColor="text1"/>
          <w:sz w:val="22"/>
          <w:szCs w:val="22"/>
        </w:rPr>
      </w:pPr>
      <w:r>
        <w:rPr>
          <w:rFonts w:ascii="Arial" w:hAnsi="Arial"/>
          <w:b/>
          <w:color w:val="000000" w:themeColor="text1"/>
          <w:sz w:val="22"/>
        </w:rPr>
        <w:t xml:space="preserve">Efficient supplies of materials at the perfect tempo – tugger trains are used in many areas of logistics and production. The </w:t>
      </w:r>
      <w:hyperlink r:id="rId11" w:history="1">
        <w:r>
          <w:rPr>
            <w:rStyle w:val="Hyperlink"/>
            <w:rFonts w:ascii="Arial" w:hAnsi="Arial"/>
            <w:b/>
            <w:sz w:val="22"/>
          </w:rPr>
          <w:t>Engineeringtool</w:t>
        </w:r>
      </w:hyperlink>
      <w:r>
        <w:rPr>
          <w:rFonts w:ascii="Arial" w:hAnsi="Arial"/>
          <w:b/>
          <w:color w:val="000000" w:themeColor="text1"/>
          <w:sz w:val="22"/>
        </w:rPr>
        <w:t xml:space="preserve"> from item now offers the option of digitally designing customised tugger trains and thus ensuring a demand-based material flow. Stable basic frames and structures can be rapidly created from the numerous components in the </w:t>
      </w:r>
      <w:hyperlink r:id="rId12" w:history="1">
        <w:r>
          <w:rPr>
            <w:rStyle w:val="Hyperlink"/>
            <w:rFonts w:ascii="Arial" w:hAnsi="Arial"/>
            <w:b/>
            <w:sz w:val="22"/>
          </w:rPr>
          <w:t>item MB Building Kit System</w:t>
        </w:r>
      </w:hyperlink>
      <w:r>
        <w:rPr>
          <w:rFonts w:ascii="Arial" w:hAnsi="Arial"/>
          <w:b/>
          <w:color w:val="000000" w:themeColor="text1"/>
          <w:sz w:val="22"/>
        </w:rPr>
        <w:t xml:space="preserve"> and </w:t>
      </w:r>
      <w:hyperlink r:id="rId13" w:history="1">
        <w:r>
          <w:rPr>
            <w:rStyle w:val="Hyperlink"/>
            <w:rFonts w:ascii="Arial" w:hAnsi="Arial"/>
            <w:b/>
            <w:sz w:val="22"/>
          </w:rPr>
          <w:t>item Lean Production Building Kit System</w:t>
        </w:r>
      </w:hyperlink>
      <w:r>
        <w:rPr>
          <w:rFonts w:ascii="Arial" w:hAnsi="Arial"/>
          <w:b/>
          <w:color w:val="000000" w:themeColor="text1"/>
          <w:sz w:val="22"/>
        </w:rPr>
        <w:t xml:space="preserve"> and adapted with ease.</w:t>
      </w:r>
    </w:p>
    <w:p w14:paraId="47BACF05"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rPr>
        <w:t xml:space="preserve"> </w:t>
      </w:r>
    </w:p>
    <w:p w14:paraId="64A4DFAF" w14:textId="77777777" w:rsidR="003736F5" w:rsidRDefault="006569F5" w:rsidP="00FA106E">
      <w:pPr>
        <w:autoSpaceDE w:val="0"/>
        <w:autoSpaceDN w:val="0"/>
        <w:adjustRightInd w:val="0"/>
        <w:spacing w:line="360" w:lineRule="auto"/>
        <w:jc w:val="both"/>
        <w:rPr>
          <w:rFonts w:ascii="Arial" w:hAnsi="Arial" w:cs="Arial"/>
          <w:color w:val="000000" w:themeColor="text1"/>
          <w:sz w:val="22"/>
          <w:szCs w:val="22"/>
        </w:rPr>
      </w:pPr>
      <w:r>
        <w:rPr>
          <w:rFonts w:ascii="Arial" w:hAnsi="Arial"/>
          <w:sz w:val="22"/>
        </w:rPr>
        <w:t>Many automotive and mechanical engineering companies and logistics service providers use tugger trains to make materials available for their production operations on a just-in-time basis.</w:t>
      </w:r>
      <w:r>
        <w:rPr>
          <w:rFonts w:ascii="Arial" w:hAnsi="Arial"/>
          <w:color w:val="000000" w:themeColor="text1"/>
          <w:sz w:val="22"/>
        </w:rPr>
        <w:t xml:space="preserve"> These tugger trains consist of a towing vehicle and several trailers – tugger train trolleys. The trolleys are used to transport goods and production equipment in load carriers from the storage facility to their destinations. As the transported goods vary in size, weight and shape, the tugger trains need to be optimised accordingly. </w:t>
      </w:r>
    </w:p>
    <w:p w14:paraId="242639DB" w14:textId="77777777" w:rsidR="003736F5" w:rsidRDefault="003736F5" w:rsidP="00FA106E">
      <w:pPr>
        <w:autoSpaceDE w:val="0"/>
        <w:autoSpaceDN w:val="0"/>
        <w:adjustRightInd w:val="0"/>
        <w:spacing w:line="360" w:lineRule="auto"/>
        <w:jc w:val="both"/>
        <w:rPr>
          <w:rFonts w:ascii="Arial" w:hAnsi="Arial" w:cs="Arial"/>
          <w:color w:val="000000" w:themeColor="text1"/>
          <w:sz w:val="22"/>
          <w:szCs w:val="22"/>
        </w:rPr>
      </w:pPr>
    </w:p>
    <w:p w14:paraId="69865502" w14:textId="77777777" w:rsidR="00B56F07" w:rsidRPr="009C1517" w:rsidRDefault="009026EE" w:rsidP="00B56F07">
      <w:pPr>
        <w:autoSpaceDE w:val="0"/>
        <w:autoSpaceDN w:val="0"/>
        <w:adjustRightInd w:val="0"/>
        <w:spacing w:line="360" w:lineRule="auto"/>
        <w:jc w:val="both"/>
        <w:rPr>
          <w:rFonts w:ascii="Arial" w:hAnsi="Arial" w:cs="Arial"/>
          <w:b/>
          <w:bCs/>
          <w:color w:val="000000" w:themeColor="text1"/>
          <w:sz w:val="22"/>
          <w:szCs w:val="22"/>
        </w:rPr>
      </w:pPr>
      <w:r>
        <w:rPr>
          <w:rFonts w:ascii="Arial" w:hAnsi="Arial"/>
          <w:b/>
          <w:color w:val="000000" w:themeColor="text1"/>
          <w:sz w:val="22"/>
        </w:rPr>
        <w:t>Ultra-easy design thanks to the item Engineeringtool</w:t>
      </w:r>
    </w:p>
    <w:p w14:paraId="61780E62" w14:textId="77777777" w:rsidR="001E3B71" w:rsidRDefault="0073068C" w:rsidP="001E3B71">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The item building kit system philosophy makes it possible to design stable and robust tugger trains of numerous types. The item Engineeringtool provides the ideal digital support in this process. Users deploy the intelligent software to quickly and easily design custom trolleys and load carriers using item aluminium profiles, matching fasteners and other accessories. Whether it be standard constructions, for example for europallets or mesh crates, or </w:t>
      </w:r>
      <w:hyperlink r:id="rId14" w:history="1">
        <w:r>
          <w:rPr>
            <w:rStyle w:val="Hyperlink"/>
            <w:rFonts w:ascii="Arial" w:hAnsi="Arial"/>
            <w:sz w:val="22"/>
          </w:rPr>
          <w:t>customised tugger train solutions</w:t>
        </w:r>
      </w:hyperlink>
      <w:r>
        <w:rPr>
          <w:rFonts w:ascii="Arial" w:hAnsi="Arial"/>
          <w:color w:val="000000"/>
          <w:sz w:val="22"/>
        </w:rPr>
        <w:t xml:space="preserve">, the engineering program offers countless design options for basic frames and structures. Thanks to the modular concept, tugger trains can be flexibly extended or modified at any time. All components are coordinated with each other and can be used together in a range of combinations. </w:t>
      </w:r>
    </w:p>
    <w:p w14:paraId="55CCAB94" w14:textId="77777777" w:rsidR="006867B8" w:rsidRDefault="006867B8" w:rsidP="00FA106E">
      <w:pPr>
        <w:autoSpaceDE w:val="0"/>
        <w:autoSpaceDN w:val="0"/>
        <w:adjustRightInd w:val="0"/>
        <w:spacing w:line="360" w:lineRule="auto"/>
        <w:jc w:val="both"/>
        <w:rPr>
          <w:rFonts w:ascii="Arial" w:hAnsi="Arial" w:cs="Arial"/>
          <w:color w:val="000000"/>
          <w:sz w:val="22"/>
          <w:szCs w:val="22"/>
        </w:rPr>
      </w:pPr>
    </w:p>
    <w:p w14:paraId="27DF2EC6" w14:textId="77777777" w:rsidR="0089348A" w:rsidRPr="006660E5" w:rsidRDefault="00DA1C1B" w:rsidP="00FA106E">
      <w:pPr>
        <w:autoSpaceDE w:val="0"/>
        <w:autoSpaceDN w:val="0"/>
        <w:adjustRightInd w:val="0"/>
        <w:spacing w:line="360" w:lineRule="auto"/>
        <w:jc w:val="both"/>
        <w:rPr>
          <w:rFonts w:ascii="Arial" w:hAnsi="Arial" w:cs="Arial"/>
          <w:b/>
          <w:bCs/>
          <w:color w:val="000000"/>
          <w:sz w:val="22"/>
          <w:szCs w:val="22"/>
        </w:rPr>
      </w:pPr>
      <w:r>
        <w:rPr>
          <w:rFonts w:ascii="Arial" w:hAnsi="Arial"/>
          <w:b/>
          <w:color w:val="000000"/>
          <w:sz w:val="22"/>
        </w:rPr>
        <w:t>Wide selection of components</w:t>
      </w:r>
    </w:p>
    <w:p w14:paraId="38122BE2" w14:textId="77777777" w:rsidR="00BA6BA8" w:rsidRDefault="00B56F07" w:rsidP="00FA106E">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Users assemble their custom tugger train in the item Engineeringtool from the countless components available. These include Swivel and Fixed Castors from the item MB Building Kit System, which offer features such as optimum rolling properties and a load-carrying capacity of up to 500 kilograms. They ensure optimum handling and outstanding directional stability for the trolleys. item offers a variety of different Drawbar designs for </w:t>
      </w:r>
      <w:r>
        <w:rPr>
          <w:rFonts w:ascii="Arial" w:hAnsi="Arial"/>
          <w:color w:val="000000"/>
          <w:sz w:val="22"/>
        </w:rPr>
        <w:lastRenderedPageBreak/>
        <w:t xml:space="preserve">connecting several trolleys together or with the towing vehicle. This makes it possible to connect to commonly used coupling systems in electrical towing vehicles and to automated guided vehicles. Other components, including the Stacking Guide, Corner Deflector Guard and Forklift Pocket, enable users to </w:t>
      </w:r>
      <w:hyperlink r:id="rId15" w:history="1">
        <w:r>
          <w:rPr>
            <w:rStyle w:val="Hyperlink"/>
            <w:rFonts w:ascii="Arial" w:hAnsi="Arial"/>
            <w:sz w:val="22"/>
          </w:rPr>
          <w:t>adapt frames</w:t>
        </w:r>
      </w:hyperlink>
      <w:r>
        <w:rPr>
          <w:rFonts w:ascii="Arial" w:hAnsi="Arial"/>
          <w:color w:val="000000"/>
          <w:sz w:val="22"/>
        </w:rPr>
        <w:t xml:space="preserve"> to various load carriers. </w:t>
      </w:r>
      <w:r>
        <w:rPr>
          <w:rFonts w:ascii="Arial" w:hAnsi="Arial"/>
          <w:sz w:val="22"/>
        </w:rPr>
        <w:t>What’s more, large numbers of components from the item Lean Production Building Kit System are available to ensure an efficient material supply in line with the lean philosophy.</w:t>
      </w:r>
      <w:r>
        <w:rPr>
          <w:rFonts w:ascii="Arial" w:hAnsi="Arial"/>
          <w:color w:val="000000"/>
          <w:sz w:val="22"/>
        </w:rPr>
        <w:t xml:space="preserve"> For all engineering results, the item Engineeringtool also provides the installation guide and full project documentation. On completion, the entire construction can be ordered as a project through the Online Shop. </w:t>
      </w:r>
    </w:p>
    <w:p w14:paraId="2C2A61A8" w14:textId="77777777" w:rsidR="00D02168" w:rsidRDefault="00D02168" w:rsidP="00FA106E">
      <w:pPr>
        <w:autoSpaceDE w:val="0"/>
        <w:autoSpaceDN w:val="0"/>
        <w:adjustRightInd w:val="0"/>
        <w:spacing w:line="360" w:lineRule="auto"/>
        <w:jc w:val="both"/>
        <w:rPr>
          <w:rFonts w:ascii="Arial" w:hAnsi="Arial" w:cs="Arial"/>
          <w:color w:val="000000"/>
          <w:sz w:val="22"/>
          <w:szCs w:val="22"/>
        </w:rPr>
      </w:pPr>
    </w:p>
    <w:p w14:paraId="70F13ABA" w14:textId="77777777" w:rsidR="00D114D9" w:rsidRPr="00311B91" w:rsidRDefault="00D114D9" w:rsidP="00311B91">
      <w:pPr>
        <w:spacing w:line="360" w:lineRule="auto"/>
        <w:jc w:val="both"/>
        <w:rPr>
          <w:rFonts w:ascii="Arial" w:hAnsi="Arial" w:cs="Arial"/>
          <w:sz w:val="22"/>
          <w:szCs w:val="18"/>
          <w:lang w:eastAsia="en-US"/>
        </w:rPr>
      </w:pPr>
    </w:p>
    <w:p w14:paraId="7166E375" w14:textId="77777777"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sidRPr="00CB0B2F">
        <w:rPr>
          <w:rFonts w:ascii="Arial" w:hAnsi="Arial"/>
          <w:sz w:val="22"/>
        </w:rPr>
        <w:t>3,182</w:t>
      </w:r>
    </w:p>
    <w:p w14:paraId="1331034E" w14:textId="77777777"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r>
      <w:r>
        <w:rPr>
          <w:rFonts w:ascii="Arial" w:hAnsi="Arial"/>
          <w:sz w:val="22"/>
        </w:rPr>
        <w:tab/>
        <w:t>4 January 2021</w:t>
      </w:r>
    </w:p>
    <w:p w14:paraId="5A588E4B" w14:textId="77777777" w:rsidR="00311B91" w:rsidRPr="00311B91" w:rsidRDefault="00311B91" w:rsidP="00311B91">
      <w:pPr>
        <w:spacing w:line="360" w:lineRule="auto"/>
        <w:jc w:val="both"/>
        <w:rPr>
          <w:rFonts w:ascii="Arial" w:hAnsi="Arial" w:cs="Arial"/>
          <w:sz w:val="22"/>
          <w:szCs w:val="18"/>
          <w:lang w:eastAsia="en-US"/>
        </w:rPr>
      </w:pPr>
    </w:p>
    <w:p w14:paraId="1257AD9D" w14:textId="77777777"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r>
      <w:r>
        <w:rPr>
          <w:rFonts w:ascii="Arial" w:hAnsi="Arial"/>
          <w:sz w:val="22"/>
        </w:rPr>
        <w:t>2 (source: item)</w:t>
      </w:r>
    </w:p>
    <w:p w14:paraId="48AC15C2" w14:textId="77777777" w:rsidR="00311B91" w:rsidRDefault="00311B91" w:rsidP="00311B91">
      <w:pPr>
        <w:spacing w:line="360" w:lineRule="auto"/>
        <w:jc w:val="both"/>
        <w:rPr>
          <w:rFonts w:ascii="Arial" w:hAnsi="Arial" w:cs="Arial"/>
          <w:b/>
          <w:sz w:val="22"/>
          <w:szCs w:val="18"/>
          <w:lang w:eastAsia="en-US"/>
        </w:rPr>
      </w:pPr>
    </w:p>
    <w:p w14:paraId="0CCB9663" w14:textId="77777777" w:rsidR="000E0BBF" w:rsidRDefault="00467F6B" w:rsidP="00957BED">
      <w:pPr>
        <w:spacing w:line="360" w:lineRule="auto"/>
        <w:jc w:val="both"/>
        <w:rPr>
          <w:rFonts w:ascii="Arial" w:hAnsi="Arial" w:cs="Arial"/>
          <w:color w:val="000000"/>
          <w:sz w:val="22"/>
          <w:szCs w:val="22"/>
        </w:rPr>
      </w:pPr>
      <w:r>
        <w:rPr>
          <w:rFonts w:ascii="Arial" w:hAnsi="Arial"/>
          <w:b/>
          <w:sz w:val="22"/>
        </w:rPr>
        <w:t xml:space="preserve">Caption 1: </w:t>
      </w:r>
      <w:r>
        <w:rPr>
          <w:rFonts w:ascii="Arial" w:hAnsi="Arial"/>
          <w:color w:val="000000"/>
          <w:sz w:val="22"/>
        </w:rPr>
        <w:t>Users deploy the item Engineeringtool to quickly and easily construct custom trolleys and load carriers using item aluminium profiles, matching fasteners and other accessories.</w:t>
      </w:r>
    </w:p>
    <w:p w14:paraId="7954FE72" w14:textId="77777777" w:rsidR="00D87271" w:rsidRDefault="00D87271" w:rsidP="00957BED">
      <w:pPr>
        <w:spacing w:line="360" w:lineRule="auto"/>
        <w:jc w:val="both"/>
        <w:rPr>
          <w:rFonts w:ascii="Arial" w:hAnsi="Arial" w:cs="Arial"/>
          <w:color w:val="000000"/>
          <w:sz w:val="22"/>
          <w:szCs w:val="22"/>
        </w:rPr>
      </w:pPr>
    </w:p>
    <w:p w14:paraId="4CB25B3E" w14:textId="77777777" w:rsidR="00D87271" w:rsidRDefault="00D87271" w:rsidP="00957BED">
      <w:pPr>
        <w:spacing w:line="360" w:lineRule="auto"/>
        <w:jc w:val="both"/>
        <w:rPr>
          <w:rFonts w:ascii="Arial" w:hAnsi="Arial" w:cs="Arial"/>
          <w:color w:val="000000"/>
          <w:sz w:val="22"/>
          <w:szCs w:val="22"/>
        </w:rPr>
      </w:pPr>
      <w:r>
        <w:rPr>
          <w:rFonts w:ascii="Arial" w:hAnsi="Arial"/>
          <w:b/>
          <w:color w:val="000000"/>
          <w:sz w:val="22"/>
        </w:rPr>
        <w:t>Caption 2:</w:t>
      </w:r>
      <w:r>
        <w:rPr>
          <w:rFonts w:ascii="Arial" w:hAnsi="Arial"/>
          <w:color w:val="000000"/>
          <w:sz w:val="22"/>
        </w:rPr>
        <w:t xml:space="preserve"> In addition to various Fixed and Swivel Castors, the Forklift Pocket, Stacking Guide and Corner Deflector Guard, item offers a variety of different designs for Drawbars that can be used for optimally connecting tugger train trolleys with each other and with the towing vehicle.</w:t>
      </w:r>
    </w:p>
    <w:p w14:paraId="71632EDD" w14:textId="77777777" w:rsidR="00DB5B0F" w:rsidRPr="00DB5B0F" w:rsidRDefault="00DB5B0F" w:rsidP="00311B91">
      <w:pPr>
        <w:spacing w:line="360" w:lineRule="auto"/>
        <w:jc w:val="both"/>
        <w:rPr>
          <w:rFonts w:ascii="Arial" w:hAnsi="Arial" w:cs="Arial"/>
          <w:bCs/>
          <w:sz w:val="22"/>
          <w:szCs w:val="18"/>
          <w:lang w:eastAsia="en-US"/>
        </w:rPr>
      </w:pPr>
    </w:p>
    <w:p w14:paraId="0509D038" w14:textId="77777777" w:rsidR="00467F6B" w:rsidRDefault="00467F6B" w:rsidP="002B66DA">
      <w:pPr>
        <w:spacing w:line="360" w:lineRule="auto"/>
        <w:jc w:val="both"/>
        <w:rPr>
          <w:rFonts w:ascii="Arial" w:hAnsi="Arial" w:cs="Arial"/>
          <w:b/>
          <w:sz w:val="22"/>
          <w:szCs w:val="18"/>
          <w:lang w:eastAsia="en-US"/>
        </w:rPr>
      </w:pPr>
    </w:p>
    <w:p w14:paraId="6485B89A" w14:textId="77777777" w:rsidR="00E403CD" w:rsidRPr="00311B91" w:rsidRDefault="00E403CD" w:rsidP="00E403CD">
      <w:pPr>
        <w:spacing w:line="360" w:lineRule="auto"/>
        <w:rPr>
          <w:rFonts w:ascii="Arial" w:hAnsi="Arial" w:cs="Arial"/>
          <w:b/>
          <w:sz w:val="22"/>
          <w:szCs w:val="18"/>
          <w:lang w:eastAsia="en-US"/>
        </w:rPr>
      </w:pPr>
    </w:p>
    <w:p w14:paraId="7907D7FD"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3CF60244"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sz w:val="18"/>
        </w:rPr>
        <w:t>item Industrietechnik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44C1C032"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57F721AB"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3ED37F5A"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52C97E8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lastRenderedPageBreak/>
        <w:t>Headquartered in Solingen, Germany, item has subsidiaries in various countries. Some 900 employees worldwide harness their know-how and passion to develop innovative solutions and services. Twelve sites make sure the company is always close to customers in Germany, with a global logistics chain ensuring swift delivery times for all components.</w:t>
      </w:r>
      <w:r>
        <w:rPr>
          <w:rStyle w:val="eop"/>
          <w:rFonts w:ascii="&amp;quot" w:hAnsi="&amp;quot"/>
          <w:sz w:val="18"/>
        </w:rPr>
        <w:t> </w:t>
      </w:r>
    </w:p>
    <w:p w14:paraId="1708E5C8" w14:textId="77777777" w:rsidR="00D72D96" w:rsidRPr="00306BC8" w:rsidRDefault="00D72D96" w:rsidP="004D6023">
      <w:pPr>
        <w:spacing w:line="360" w:lineRule="auto"/>
        <w:jc w:val="both"/>
        <w:rPr>
          <w:rFonts w:ascii="Arial" w:hAnsi="Arial"/>
          <w:bCs/>
          <w:sz w:val="18"/>
        </w:rPr>
      </w:pPr>
    </w:p>
    <w:bookmarkEnd w:id="0"/>
    <w:p w14:paraId="4B63D51D" w14:textId="77777777" w:rsidR="00311B91" w:rsidRPr="00311B91" w:rsidRDefault="00311B91" w:rsidP="00311B91">
      <w:pPr>
        <w:spacing w:line="360" w:lineRule="auto"/>
        <w:jc w:val="both"/>
        <w:rPr>
          <w:rFonts w:ascii="Arial" w:hAnsi="Arial" w:cs="Arial"/>
          <w:sz w:val="22"/>
          <w:szCs w:val="18"/>
          <w:lang w:eastAsia="en-US"/>
        </w:rPr>
      </w:pPr>
    </w:p>
    <w:p w14:paraId="4FF3A0DC"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contact  </w:t>
      </w:r>
    </w:p>
    <w:p w14:paraId="506F0444" w14:textId="77777777" w:rsidR="00311B91" w:rsidRPr="00311B91" w:rsidRDefault="00311B91" w:rsidP="00311B91">
      <w:pPr>
        <w:spacing w:line="360" w:lineRule="auto"/>
        <w:jc w:val="both"/>
        <w:rPr>
          <w:rFonts w:ascii="Arial" w:hAnsi="Arial" w:cs="Arial"/>
          <w:sz w:val="22"/>
          <w:szCs w:val="18"/>
        </w:rPr>
      </w:pPr>
      <w:r>
        <w:rPr>
          <w:rFonts w:ascii="Arial" w:hAnsi="Arial"/>
          <w:sz w:val="22"/>
        </w:rPr>
        <w:t>Nicole Hezinger • item Industrietechnik GmbH</w:t>
      </w:r>
    </w:p>
    <w:p w14:paraId="4E039791" w14:textId="77777777" w:rsidR="00311B91" w:rsidRPr="00311B91" w:rsidRDefault="00311B91" w:rsidP="00311B91">
      <w:pPr>
        <w:spacing w:line="360" w:lineRule="auto"/>
        <w:jc w:val="both"/>
        <w:rPr>
          <w:rFonts w:ascii="Arial" w:hAnsi="Arial" w:cs="Arial"/>
          <w:sz w:val="22"/>
          <w:szCs w:val="18"/>
        </w:rPr>
      </w:pPr>
      <w:r>
        <w:rPr>
          <w:rFonts w:ascii="Arial" w:hAnsi="Arial"/>
          <w:sz w:val="22"/>
        </w:rPr>
        <w:t>Friedenstrasse 107 - 109 • 42699 Solingen • Germany</w:t>
      </w:r>
    </w:p>
    <w:p w14:paraId="7ADA80F8"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+49 212 65 80 5188 • Fax: +49 212 65 80 310</w:t>
      </w:r>
    </w:p>
    <w:p w14:paraId="2B92AE7E"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16" w:history="1">
        <w:r>
          <w:rPr>
            <w:rFonts w:ascii="Arial" w:hAnsi="Arial"/>
            <w:sz w:val="22"/>
          </w:rPr>
          <w:t>www.item24.com</w:t>
        </w:r>
      </w:hyperlink>
    </w:p>
    <w:p w14:paraId="353CF01D" w14:textId="77777777" w:rsidR="00311B91" w:rsidRPr="00311B91" w:rsidRDefault="00311B91" w:rsidP="00311B91">
      <w:pPr>
        <w:spacing w:line="360" w:lineRule="auto"/>
        <w:jc w:val="both"/>
        <w:rPr>
          <w:rFonts w:ascii="Arial" w:hAnsi="Arial" w:cs="Arial"/>
          <w:sz w:val="22"/>
          <w:szCs w:val="18"/>
          <w:lang w:eastAsia="en-US"/>
        </w:rPr>
      </w:pPr>
    </w:p>
    <w:p w14:paraId="7DD4684A"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58B1E454" w14:textId="77777777" w:rsidR="00311B91" w:rsidRPr="00311B91" w:rsidRDefault="00311B91" w:rsidP="00311B91">
      <w:pPr>
        <w:spacing w:line="360" w:lineRule="auto"/>
        <w:jc w:val="both"/>
        <w:rPr>
          <w:rFonts w:ascii="Arial" w:hAnsi="Arial" w:cs="Arial"/>
          <w:sz w:val="22"/>
          <w:szCs w:val="18"/>
        </w:rPr>
      </w:pPr>
      <w:r>
        <w:rPr>
          <w:rFonts w:ascii="Arial" w:hAnsi="Arial"/>
          <w:sz w:val="22"/>
        </w:rPr>
        <w:t>Jan Leins • additiv pr GmbH &amp; Co. KG</w:t>
      </w:r>
    </w:p>
    <w:p w14:paraId="3B9157B0" w14:textId="77777777" w:rsidR="00311B91" w:rsidRPr="00311B91" w:rsidRDefault="00311B91" w:rsidP="00311B91">
      <w:pPr>
        <w:spacing w:line="360" w:lineRule="auto"/>
        <w:jc w:val="both"/>
        <w:rPr>
          <w:rFonts w:ascii="Arial" w:hAnsi="Arial" w:cs="Arial"/>
          <w:sz w:val="22"/>
          <w:szCs w:val="18"/>
        </w:rPr>
      </w:pPr>
      <w:r>
        <w:rPr>
          <w:rFonts w:ascii="Arial" w:hAnsi="Arial"/>
          <w:sz w:val="22"/>
        </w:rPr>
        <w:t>Press work for logistics, steel, industrial goods and IT</w:t>
      </w:r>
    </w:p>
    <w:p w14:paraId="51DDC75D"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44361F1D"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6B547DB0"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17" w:history="1">
        <w:r>
          <w:rPr>
            <w:rFonts w:ascii="Arial" w:hAnsi="Arial"/>
            <w:sz w:val="22"/>
          </w:rPr>
          <w:t>www.additiv-pr.de</w:t>
        </w:r>
      </w:hyperlink>
      <w:r>
        <w:rPr>
          <w:rFonts w:ascii="Arial" w:hAnsi="Arial"/>
          <w:sz w:val="22"/>
        </w:rPr>
        <w:t>/maschinenbau</w:t>
      </w:r>
    </w:p>
    <w:p w14:paraId="2366C732" w14:textId="77777777" w:rsidR="00311B91" w:rsidRPr="00311B91" w:rsidRDefault="00311B91" w:rsidP="00311B91">
      <w:pPr>
        <w:spacing w:line="360" w:lineRule="auto"/>
        <w:jc w:val="both"/>
        <w:rPr>
          <w:rFonts w:ascii="Arial" w:hAnsi="Arial" w:cs="Arial"/>
          <w:sz w:val="22"/>
          <w:szCs w:val="18"/>
          <w:lang w:eastAsia="en-US"/>
        </w:rPr>
      </w:pPr>
    </w:p>
    <w:p w14:paraId="38F47F30" w14:textId="77777777" w:rsidR="00D065B7" w:rsidRPr="00311B91" w:rsidRDefault="00D065B7" w:rsidP="00311B91"/>
    <w:sectPr w:rsidR="00D065B7"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9FA40" w14:textId="77777777" w:rsidR="0045318E" w:rsidRDefault="0045318E">
      <w:r>
        <w:separator/>
      </w:r>
    </w:p>
  </w:endnote>
  <w:endnote w:type="continuationSeparator" w:id="0">
    <w:p w14:paraId="44BDB8EB" w14:textId="77777777" w:rsidR="0045318E" w:rsidRDefault="0045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9374B"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271B2" w14:textId="77777777" w:rsidR="0045318E" w:rsidRDefault="0045318E">
      <w:r>
        <w:separator/>
      </w:r>
    </w:p>
  </w:footnote>
  <w:footnote w:type="continuationSeparator" w:id="0">
    <w:p w14:paraId="1C48ABA7" w14:textId="77777777" w:rsidR="0045318E" w:rsidRDefault="0045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0FD7" w14:textId="77777777" w:rsidR="00A17D35" w:rsidRDefault="008F3375">
    <w:pPr>
      <w:pStyle w:val="Kopfzeile"/>
    </w:pPr>
    <w:r>
      <w:rPr>
        <w:noProof/>
      </w:rPr>
      <w:drawing>
        <wp:anchor distT="0" distB="0" distL="114300" distR="114300" simplePos="0" relativeHeight="251658240" behindDoc="1" locked="0" layoutInCell="1" allowOverlap="1" wp14:anchorId="4839FCDE" wp14:editId="73A6B520">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EE68C1"/>
    <w:multiLevelType w:val="multilevel"/>
    <w:tmpl w:val="280CB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033AC"/>
    <w:rsid w:val="0001245F"/>
    <w:rsid w:val="00016659"/>
    <w:rsid w:val="00020477"/>
    <w:rsid w:val="0002288D"/>
    <w:rsid w:val="0002296E"/>
    <w:rsid w:val="00022CAA"/>
    <w:rsid w:val="00023F1B"/>
    <w:rsid w:val="0003079C"/>
    <w:rsid w:val="000321F3"/>
    <w:rsid w:val="00032DEF"/>
    <w:rsid w:val="000330FD"/>
    <w:rsid w:val="000351DB"/>
    <w:rsid w:val="00036CE5"/>
    <w:rsid w:val="00037E80"/>
    <w:rsid w:val="00042B84"/>
    <w:rsid w:val="000432B9"/>
    <w:rsid w:val="000433FC"/>
    <w:rsid w:val="00043E3A"/>
    <w:rsid w:val="00045475"/>
    <w:rsid w:val="00045557"/>
    <w:rsid w:val="000506FE"/>
    <w:rsid w:val="00055FDB"/>
    <w:rsid w:val="0005665C"/>
    <w:rsid w:val="00063FBF"/>
    <w:rsid w:val="00065841"/>
    <w:rsid w:val="0007071A"/>
    <w:rsid w:val="00070DF0"/>
    <w:rsid w:val="000763CD"/>
    <w:rsid w:val="00076584"/>
    <w:rsid w:val="00077632"/>
    <w:rsid w:val="000807DC"/>
    <w:rsid w:val="00085B4C"/>
    <w:rsid w:val="00087F32"/>
    <w:rsid w:val="00090A8A"/>
    <w:rsid w:val="00093589"/>
    <w:rsid w:val="000A2012"/>
    <w:rsid w:val="000A384F"/>
    <w:rsid w:val="000A5BF6"/>
    <w:rsid w:val="000B6911"/>
    <w:rsid w:val="000B7A07"/>
    <w:rsid w:val="000B7BA6"/>
    <w:rsid w:val="000C3967"/>
    <w:rsid w:val="000C671C"/>
    <w:rsid w:val="000C72F8"/>
    <w:rsid w:val="000D0661"/>
    <w:rsid w:val="000D3A7D"/>
    <w:rsid w:val="000D64FB"/>
    <w:rsid w:val="000D6836"/>
    <w:rsid w:val="000D6BB8"/>
    <w:rsid w:val="000E0BBF"/>
    <w:rsid w:val="000E113E"/>
    <w:rsid w:val="000E27B2"/>
    <w:rsid w:val="000F03FE"/>
    <w:rsid w:val="000F35CE"/>
    <w:rsid w:val="000F3D1D"/>
    <w:rsid w:val="000F4FAD"/>
    <w:rsid w:val="000F571B"/>
    <w:rsid w:val="000F5A48"/>
    <w:rsid w:val="00102212"/>
    <w:rsid w:val="00105E35"/>
    <w:rsid w:val="00107273"/>
    <w:rsid w:val="00110114"/>
    <w:rsid w:val="00111423"/>
    <w:rsid w:val="00113AB0"/>
    <w:rsid w:val="00116D65"/>
    <w:rsid w:val="00121063"/>
    <w:rsid w:val="00121D6D"/>
    <w:rsid w:val="00123173"/>
    <w:rsid w:val="001252ED"/>
    <w:rsid w:val="0012549B"/>
    <w:rsid w:val="001254C1"/>
    <w:rsid w:val="001272F8"/>
    <w:rsid w:val="00127FFB"/>
    <w:rsid w:val="001302F0"/>
    <w:rsid w:val="001331AB"/>
    <w:rsid w:val="00134423"/>
    <w:rsid w:val="00141121"/>
    <w:rsid w:val="001432A9"/>
    <w:rsid w:val="00143D51"/>
    <w:rsid w:val="00143F4A"/>
    <w:rsid w:val="00145976"/>
    <w:rsid w:val="001470A4"/>
    <w:rsid w:val="00147E7D"/>
    <w:rsid w:val="001511E5"/>
    <w:rsid w:val="00151282"/>
    <w:rsid w:val="00153E94"/>
    <w:rsid w:val="00155961"/>
    <w:rsid w:val="0015607C"/>
    <w:rsid w:val="00162ED2"/>
    <w:rsid w:val="00163560"/>
    <w:rsid w:val="00164013"/>
    <w:rsid w:val="00166375"/>
    <w:rsid w:val="00166433"/>
    <w:rsid w:val="0016692D"/>
    <w:rsid w:val="00166B53"/>
    <w:rsid w:val="0017006E"/>
    <w:rsid w:val="0017019A"/>
    <w:rsid w:val="00171841"/>
    <w:rsid w:val="00171EB5"/>
    <w:rsid w:val="00172AF5"/>
    <w:rsid w:val="00175F98"/>
    <w:rsid w:val="001768E4"/>
    <w:rsid w:val="00177190"/>
    <w:rsid w:val="00182C83"/>
    <w:rsid w:val="001840B0"/>
    <w:rsid w:val="00184647"/>
    <w:rsid w:val="001855A4"/>
    <w:rsid w:val="001856D5"/>
    <w:rsid w:val="0019298D"/>
    <w:rsid w:val="00197BB0"/>
    <w:rsid w:val="001A0BD3"/>
    <w:rsid w:val="001A1C76"/>
    <w:rsid w:val="001A3641"/>
    <w:rsid w:val="001A3861"/>
    <w:rsid w:val="001A6F8D"/>
    <w:rsid w:val="001A7CF6"/>
    <w:rsid w:val="001B06F5"/>
    <w:rsid w:val="001B282E"/>
    <w:rsid w:val="001B3C92"/>
    <w:rsid w:val="001B4820"/>
    <w:rsid w:val="001C124D"/>
    <w:rsid w:val="001C4129"/>
    <w:rsid w:val="001D2E39"/>
    <w:rsid w:val="001D57CA"/>
    <w:rsid w:val="001D631C"/>
    <w:rsid w:val="001E19D5"/>
    <w:rsid w:val="001E3B71"/>
    <w:rsid w:val="001E4804"/>
    <w:rsid w:val="001F0EC7"/>
    <w:rsid w:val="001F19F3"/>
    <w:rsid w:val="001F27B6"/>
    <w:rsid w:val="001F280C"/>
    <w:rsid w:val="001F2B86"/>
    <w:rsid w:val="001F5A6C"/>
    <w:rsid w:val="001F7038"/>
    <w:rsid w:val="002014FA"/>
    <w:rsid w:val="00203B7A"/>
    <w:rsid w:val="00204A72"/>
    <w:rsid w:val="00205820"/>
    <w:rsid w:val="00207704"/>
    <w:rsid w:val="00210A37"/>
    <w:rsid w:val="00210AD3"/>
    <w:rsid w:val="00211879"/>
    <w:rsid w:val="002124CD"/>
    <w:rsid w:val="00213A9E"/>
    <w:rsid w:val="0021653B"/>
    <w:rsid w:val="002204A7"/>
    <w:rsid w:val="00221C7E"/>
    <w:rsid w:val="002232BD"/>
    <w:rsid w:val="00223C68"/>
    <w:rsid w:val="00224090"/>
    <w:rsid w:val="0022575D"/>
    <w:rsid w:val="0022685B"/>
    <w:rsid w:val="00226C95"/>
    <w:rsid w:val="002304A7"/>
    <w:rsid w:val="0023072A"/>
    <w:rsid w:val="00230810"/>
    <w:rsid w:val="0023136E"/>
    <w:rsid w:val="00231BEB"/>
    <w:rsid w:val="0023588D"/>
    <w:rsid w:val="002405B4"/>
    <w:rsid w:val="0024241B"/>
    <w:rsid w:val="002440ED"/>
    <w:rsid w:val="00250439"/>
    <w:rsid w:val="002505ED"/>
    <w:rsid w:val="00251243"/>
    <w:rsid w:val="00251D6D"/>
    <w:rsid w:val="00253050"/>
    <w:rsid w:val="002532A5"/>
    <w:rsid w:val="00253C1C"/>
    <w:rsid w:val="002541F4"/>
    <w:rsid w:val="00255EA8"/>
    <w:rsid w:val="0025748F"/>
    <w:rsid w:val="00262AB3"/>
    <w:rsid w:val="00262DA9"/>
    <w:rsid w:val="002704F6"/>
    <w:rsid w:val="00270677"/>
    <w:rsid w:val="00274654"/>
    <w:rsid w:val="002831CB"/>
    <w:rsid w:val="002834A1"/>
    <w:rsid w:val="00284349"/>
    <w:rsid w:val="00285117"/>
    <w:rsid w:val="00285672"/>
    <w:rsid w:val="0028619B"/>
    <w:rsid w:val="002939FC"/>
    <w:rsid w:val="00294E20"/>
    <w:rsid w:val="00295B77"/>
    <w:rsid w:val="002A0208"/>
    <w:rsid w:val="002A2186"/>
    <w:rsid w:val="002A452A"/>
    <w:rsid w:val="002A514A"/>
    <w:rsid w:val="002A6F7B"/>
    <w:rsid w:val="002A7331"/>
    <w:rsid w:val="002B1763"/>
    <w:rsid w:val="002B2EC0"/>
    <w:rsid w:val="002B32BA"/>
    <w:rsid w:val="002B4A08"/>
    <w:rsid w:val="002B551B"/>
    <w:rsid w:val="002B66DA"/>
    <w:rsid w:val="002B6CBE"/>
    <w:rsid w:val="002C5BAD"/>
    <w:rsid w:val="002C61C7"/>
    <w:rsid w:val="002D2EF4"/>
    <w:rsid w:val="002D3A77"/>
    <w:rsid w:val="002D47CC"/>
    <w:rsid w:val="002E1B1D"/>
    <w:rsid w:val="002E2EB0"/>
    <w:rsid w:val="002F0692"/>
    <w:rsid w:val="002F2F9E"/>
    <w:rsid w:val="002F529F"/>
    <w:rsid w:val="002F5526"/>
    <w:rsid w:val="002F7447"/>
    <w:rsid w:val="00302702"/>
    <w:rsid w:val="00303FD5"/>
    <w:rsid w:val="003045EB"/>
    <w:rsid w:val="00305A91"/>
    <w:rsid w:val="00310DBE"/>
    <w:rsid w:val="00311B91"/>
    <w:rsid w:val="00313277"/>
    <w:rsid w:val="003144AA"/>
    <w:rsid w:val="00316320"/>
    <w:rsid w:val="003222C4"/>
    <w:rsid w:val="00322A5A"/>
    <w:rsid w:val="00322D95"/>
    <w:rsid w:val="003239D0"/>
    <w:rsid w:val="00325EB3"/>
    <w:rsid w:val="00325F33"/>
    <w:rsid w:val="0032788E"/>
    <w:rsid w:val="00330A30"/>
    <w:rsid w:val="0033774E"/>
    <w:rsid w:val="00341F5E"/>
    <w:rsid w:val="0034281C"/>
    <w:rsid w:val="00342ED5"/>
    <w:rsid w:val="00347916"/>
    <w:rsid w:val="00347A9D"/>
    <w:rsid w:val="00347F53"/>
    <w:rsid w:val="00347F8A"/>
    <w:rsid w:val="00351E11"/>
    <w:rsid w:val="00352A07"/>
    <w:rsid w:val="00352D5C"/>
    <w:rsid w:val="0035533D"/>
    <w:rsid w:val="0035557A"/>
    <w:rsid w:val="00356306"/>
    <w:rsid w:val="00357143"/>
    <w:rsid w:val="003631CE"/>
    <w:rsid w:val="00366891"/>
    <w:rsid w:val="003711F4"/>
    <w:rsid w:val="003736F5"/>
    <w:rsid w:val="003746EB"/>
    <w:rsid w:val="003749CB"/>
    <w:rsid w:val="00374C94"/>
    <w:rsid w:val="00374CC5"/>
    <w:rsid w:val="003818C4"/>
    <w:rsid w:val="00382295"/>
    <w:rsid w:val="00382C57"/>
    <w:rsid w:val="00386498"/>
    <w:rsid w:val="00386715"/>
    <w:rsid w:val="00390FD6"/>
    <w:rsid w:val="003915DB"/>
    <w:rsid w:val="00394692"/>
    <w:rsid w:val="00394C33"/>
    <w:rsid w:val="00396290"/>
    <w:rsid w:val="003963AF"/>
    <w:rsid w:val="003965AA"/>
    <w:rsid w:val="003A2DA3"/>
    <w:rsid w:val="003A5DF5"/>
    <w:rsid w:val="003B0D77"/>
    <w:rsid w:val="003B3AB0"/>
    <w:rsid w:val="003C0341"/>
    <w:rsid w:val="003C08E4"/>
    <w:rsid w:val="003C0F0F"/>
    <w:rsid w:val="003C35F5"/>
    <w:rsid w:val="003C362A"/>
    <w:rsid w:val="003C5A5D"/>
    <w:rsid w:val="003C60CF"/>
    <w:rsid w:val="003C6AB2"/>
    <w:rsid w:val="003C6BBA"/>
    <w:rsid w:val="003C6F56"/>
    <w:rsid w:val="003D00F0"/>
    <w:rsid w:val="003D09C3"/>
    <w:rsid w:val="003D1C34"/>
    <w:rsid w:val="003D347D"/>
    <w:rsid w:val="003D4534"/>
    <w:rsid w:val="003E06C1"/>
    <w:rsid w:val="003E1781"/>
    <w:rsid w:val="003E216F"/>
    <w:rsid w:val="003E2439"/>
    <w:rsid w:val="003E2C89"/>
    <w:rsid w:val="003E3DD8"/>
    <w:rsid w:val="003E4E21"/>
    <w:rsid w:val="003E7978"/>
    <w:rsid w:val="003F5125"/>
    <w:rsid w:val="003F5226"/>
    <w:rsid w:val="00405368"/>
    <w:rsid w:val="00405A07"/>
    <w:rsid w:val="00407BA5"/>
    <w:rsid w:val="00407F8B"/>
    <w:rsid w:val="00414B42"/>
    <w:rsid w:val="00417DDC"/>
    <w:rsid w:val="00420AA4"/>
    <w:rsid w:val="00421A63"/>
    <w:rsid w:val="004221CC"/>
    <w:rsid w:val="00423F68"/>
    <w:rsid w:val="0042464F"/>
    <w:rsid w:val="00425746"/>
    <w:rsid w:val="00425C8D"/>
    <w:rsid w:val="004268C0"/>
    <w:rsid w:val="004274AA"/>
    <w:rsid w:val="00430E41"/>
    <w:rsid w:val="0043291C"/>
    <w:rsid w:val="004343E4"/>
    <w:rsid w:val="0043502B"/>
    <w:rsid w:val="00435721"/>
    <w:rsid w:val="004400A7"/>
    <w:rsid w:val="004402A3"/>
    <w:rsid w:val="004419FC"/>
    <w:rsid w:val="00441D2E"/>
    <w:rsid w:val="00441FA7"/>
    <w:rsid w:val="00444FB6"/>
    <w:rsid w:val="00445EC2"/>
    <w:rsid w:val="0045020B"/>
    <w:rsid w:val="00450F15"/>
    <w:rsid w:val="0045318E"/>
    <w:rsid w:val="00454874"/>
    <w:rsid w:val="0045504B"/>
    <w:rsid w:val="00456036"/>
    <w:rsid w:val="0046196F"/>
    <w:rsid w:val="004651E0"/>
    <w:rsid w:val="00466D79"/>
    <w:rsid w:val="00467F6B"/>
    <w:rsid w:val="004703CB"/>
    <w:rsid w:val="00471216"/>
    <w:rsid w:val="004712D4"/>
    <w:rsid w:val="00471874"/>
    <w:rsid w:val="00471B0A"/>
    <w:rsid w:val="00471DBF"/>
    <w:rsid w:val="00472405"/>
    <w:rsid w:val="00474E9F"/>
    <w:rsid w:val="004764BD"/>
    <w:rsid w:val="00477574"/>
    <w:rsid w:val="00480FD1"/>
    <w:rsid w:val="004816F8"/>
    <w:rsid w:val="00482A88"/>
    <w:rsid w:val="004852D9"/>
    <w:rsid w:val="00485918"/>
    <w:rsid w:val="00485EA6"/>
    <w:rsid w:val="004921B1"/>
    <w:rsid w:val="00492451"/>
    <w:rsid w:val="00495B2F"/>
    <w:rsid w:val="004A445A"/>
    <w:rsid w:val="004A768A"/>
    <w:rsid w:val="004B0D5F"/>
    <w:rsid w:val="004B105A"/>
    <w:rsid w:val="004B15C9"/>
    <w:rsid w:val="004B37AC"/>
    <w:rsid w:val="004B5704"/>
    <w:rsid w:val="004B6BF3"/>
    <w:rsid w:val="004B7EDA"/>
    <w:rsid w:val="004C235A"/>
    <w:rsid w:val="004C2AD5"/>
    <w:rsid w:val="004C749B"/>
    <w:rsid w:val="004D37CE"/>
    <w:rsid w:val="004D6023"/>
    <w:rsid w:val="004D6203"/>
    <w:rsid w:val="004D73CC"/>
    <w:rsid w:val="004D7720"/>
    <w:rsid w:val="004E14CF"/>
    <w:rsid w:val="004E3C09"/>
    <w:rsid w:val="004E73FE"/>
    <w:rsid w:val="004F3300"/>
    <w:rsid w:val="004F4994"/>
    <w:rsid w:val="004F4E78"/>
    <w:rsid w:val="004F4FEE"/>
    <w:rsid w:val="00500293"/>
    <w:rsid w:val="005003B6"/>
    <w:rsid w:val="005010D7"/>
    <w:rsid w:val="005011B0"/>
    <w:rsid w:val="00514ABC"/>
    <w:rsid w:val="00516BB0"/>
    <w:rsid w:val="00517708"/>
    <w:rsid w:val="00517FC5"/>
    <w:rsid w:val="00522643"/>
    <w:rsid w:val="00523E6C"/>
    <w:rsid w:val="00525FC0"/>
    <w:rsid w:val="00526FF2"/>
    <w:rsid w:val="005271FA"/>
    <w:rsid w:val="005367C5"/>
    <w:rsid w:val="00537088"/>
    <w:rsid w:val="00540496"/>
    <w:rsid w:val="00540577"/>
    <w:rsid w:val="005475B7"/>
    <w:rsid w:val="00552104"/>
    <w:rsid w:val="00553475"/>
    <w:rsid w:val="00555B80"/>
    <w:rsid w:val="00556A95"/>
    <w:rsid w:val="0056207C"/>
    <w:rsid w:val="00563DD1"/>
    <w:rsid w:val="00565D51"/>
    <w:rsid w:val="00567B46"/>
    <w:rsid w:val="00570772"/>
    <w:rsid w:val="00572FA2"/>
    <w:rsid w:val="00575894"/>
    <w:rsid w:val="005801A4"/>
    <w:rsid w:val="00582028"/>
    <w:rsid w:val="00582B50"/>
    <w:rsid w:val="00584AA2"/>
    <w:rsid w:val="005863A0"/>
    <w:rsid w:val="00586B2B"/>
    <w:rsid w:val="00593062"/>
    <w:rsid w:val="0059443E"/>
    <w:rsid w:val="005945AC"/>
    <w:rsid w:val="00595770"/>
    <w:rsid w:val="00596441"/>
    <w:rsid w:val="005B3069"/>
    <w:rsid w:val="005B70F7"/>
    <w:rsid w:val="005C09C5"/>
    <w:rsid w:val="005C1CEA"/>
    <w:rsid w:val="005C4AD1"/>
    <w:rsid w:val="005C6B52"/>
    <w:rsid w:val="005C7D5D"/>
    <w:rsid w:val="005D64B4"/>
    <w:rsid w:val="005E2B25"/>
    <w:rsid w:val="005E771A"/>
    <w:rsid w:val="005E7E57"/>
    <w:rsid w:val="005F2147"/>
    <w:rsid w:val="005F2CC2"/>
    <w:rsid w:val="005F3630"/>
    <w:rsid w:val="005F5F98"/>
    <w:rsid w:val="0060183A"/>
    <w:rsid w:val="006019D3"/>
    <w:rsid w:val="00606979"/>
    <w:rsid w:val="00606A97"/>
    <w:rsid w:val="006108EA"/>
    <w:rsid w:val="006154CA"/>
    <w:rsid w:val="00615F8C"/>
    <w:rsid w:val="00617226"/>
    <w:rsid w:val="006172B9"/>
    <w:rsid w:val="00624250"/>
    <w:rsid w:val="00625D79"/>
    <w:rsid w:val="006341B4"/>
    <w:rsid w:val="00634929"/>
    <w:rsid w:val="00636826"/>
    <w:rsid w:val="0064339D"/>
    <w:rsid w:val="00646D7D"/>
    <w:rsid w:val="00647B93"/>
    <w:rsid w:val="00653708"/>
    <w:rsid w:val="006559DA"/>
    <w:rsid w:val="00656272"/>
    <w:rsid w:val="006569F5"/>
    <w:rsid w:val="00662106"/>
    <w:rsid w:val="0066210E"/>
    <w:rsid w:val="00663611"/>
    <w:rsid w:val="00665FE9"/>
    <w:rsid w:val="006660E5"/>
    <w:rsid w:val="00666523"/>
    <w:rsid w:val="00667485"/>
    <w:rsid w:val="00670DAB"/>
    <w:rsid w:val="0067513B"/>
    <w:rsid w:val="00677082"/>
    <w:rsid w:val="006867B8"/>
    <w:rsid w:val="00694444"/>
    <w:rsid w:val="006A1E29"/>
    <w:rsid w:val="006A4B5F"/>
    <w:rsid w:val="006A7776"/>
    <w:rsid w:val="006B16C1"/>
    <w:rsid w:val="006B1E93"/>
    <w:rsid w:val="006B2D84"/>
    <w:rsid w:val="006B78C4"/>
    <w:rsid w:val="006C2190"/>
    <w:rsid w:val="006C53CA"/>
    <w:rsid w:val="006C58EA"/>
    <w:rsid w:val="006D0F3C"/>
    <w:rsid w:val="006D1A4B"/>
    <w:rsid w:val="006D2048"/>
    <w:rsid w:val="006D2EC9"/>
    <w:rsid w:val="006D43BE"/>
    <w:rsid w:val="006D47CA"/>
    <w:rsid w:val="006D489B"/>
    <w:rsid w:val="006D53AF"/>
    <w:rsid w:val="006D5E03"/>
    <w:rsid w:val="006D670B"/>
    <w:rsid w:val="006D7881"/>
    <w:rsid w:val="006E2FB3"/>
    <w:rsid w:val="006E49BE"/>
    <w:rsid w:val="006E520C"/>
    <w:rsid w:val="006E7773"/>
    <w:rsid w:val="006F0AE1"/>
    <w:rsid w:val="006F0F4C"/>
    <w:rsid w:val="006F1933"/>
    <w:rsid w:val="006F5B20"/>
    <w:rsid w:val="006F5EF3"/>
    <w:rsid w:val="006F5F4F"/>
    <w:rsid w:val="006F69EC"/>
    <w:rsid w:val="0070235F"/>
    <w:rsid w:val="00707326"/>
    <w:rsid w:val="00710D74"/>
    <w:rsid w:val="00712B06"/>
    <w:rsid w:val="00714E92"/>
    <w:rsid w:val="00720D8D"/>
    <w:rsid w:val="007211D8"/>
    <w:rsid w:val="00724B3D"/>
    <w:rsid w:val="00725827"/>
    <w:rsid w:val="00725CC5"/>
    <w:rsid w:val="0072672E"/>
    <w:rsid w:val="0073068C"/>
    <w:rsid w:val="007331E4"/>
    <w:rsid w:val="00733A9F"/>
    <w:rsid w:val="00740DCD"/>
    <w:rsid w:val="007435F6"/>
    <w:rsid w:val="007502D8"/>
    <w:rsid w:val="007576C1"/>
    <w:rsid w:val="00757CDC"/>
    <w:rsid w:val="00757E81"/>
    <w:rsid w:val="00763B79"/>
    <w:rsid w:val="0076455B"/>
    <w:rsid w:val="0076742E"/>
    <w:rsid w:val="007704C4"/>
    <w:rsid w:val="00770D55"/>
    <w:rsid w:val="00773413"/>
    <w:rsid w:val="007809CD"/>
    <w:rsid w:val="0078322B"/>
    <w:rsid w:val="00783409"/>
    <w:rsid w:val="007835B7"/>
    <w:rsid w:val="00783AF9"/>
    <w:rsid w:val="00784235"/>
    <w:rsid w:val="00785171"/>
    <w:rsid w:val="00794404"/>
    <w:rsid w:val="00794C25"/>
    <w:rsid w:val="00794D6F"/>
    <w:rsid w:val="00795E25"/>
    <w:rsid w:val="007A6682"/>
    <w:rsid w:val="007A74DE"/>
    <w:rsid w:val="007B120B"/>
    <w:rsid w:val="007B3316"/>
    <w:rsid w:val="007B34F0"/>
    <w:rsid w:val="007B5E68"/>
    <w:rsid w:val="007C0C51"/>
    <w:rsid w:val="007C3B55"/>
    <w:rsid w:val="007C4D3F"/>
    <w:rsid w:val="007C6ED2"/>
    <w:rsid w:val="007D699A"/>
    <w:rsid w:val="007D7C1B"/>
    <w:rsid w:val="007E36B5"/>
    <w:rsid w:val="007E4C57"/>
    <w:rsid w:val="007E715E"/>
    <w:rsid w:val="007F11EA"/>
    <w:rsid w:val="007F1E11"/>
    <w:rsid w:val="007F252B"/>
    <w:rsid w:val="007F2C5D"/>
    <w:rsid w:val="007F41F7"/>
    <w:rsid w:val="007F59C3"/>
    <w:rsid w:val="007F5C71"/>
    <w:rsid w:val="0080296A"/>
    <w:rsid w:val="0080601A"/>
    <w:rsid w:val="008066C0"/>
    <w:rsid w:val="00812287"/>
    <w:rsid w:val="00812D66"/>
    <w:rsid w:val="00813587"/>
    <w:rsid w:val="008137B4"/>
    <w:rsid w:val="008140D6"/>
    <w:rsid w:val="00814CE6"/>
    <w:rsid w:val="00817533"/>
    <w:rsid w:val="0082149C"/>
    <w:rsid w:val="00821DC1"/>
    <w:rsid w:val="00823B70"/>
    <w:rsid w:val="00824A03"/>
    <w:rsid w:val="00824E43"/>
    <w:rsid w:val="00825E67"/>
    <w:rsid w:val="00826FB8"/>
    <w:rsid w:val="008277AA"/>
    <w:rsid w:val="00827BFB"/>
    <w:rsid w:val="00827EA8"/>
    <w:rsid w:val="008327ED"/>
    <w:rsid w:val="00832C25"/>
    <w:rsid w:val="00834D72"/>
    <w:rsid w:val="00835A6D"/>
    <w:rsid w:val="00837A33"/>
    <w:rsid w:val="00837EC1"/>
    <w:rsid w:val="008417BF"/>
    <w:rsid w:val="00845A16"/>
    <w:rsid w:val="008466BB"/>
    <w:rsid w:val="00850EC8"/>
    <w:rsid w:val="00856C68"/>
    <w:rsid w:val="00860DAF"/>
    <w:rsid w:val="008614E2"/>
    <w:rsid w:val="00863CE9"/>
    <w:rsid w:val="00866BC3"/>
    <w:rsid w:val="008671FB"/>
    <w:rsid w:val="00871E07"/>
    <w:rsid w:val="00872070"/>
    <w:rsid w:val="00872C85"/>
    <w:rsid w:val="00877449"/>
    <w:rsid w:val="00880AC5"/>
    <w:rsid w:val="00880C03"/>
    <w:rsid w:val="008810B1"/>
    <w:rsid w:val="00881C32"/>
    <w:rsid w:val="00884F28"/>
    <w:rsid w:val="00885E0D"/>
    <w:rsid w:val="00886B5A"/>
    <w:rsid w:val="0089348A"/>
    <w:rsid w:val="008942F4"/>
    <w:rsid w:val="00894452"/>
    <w:rsid w:val="0089505D"/>
    <w:rsid w:val="008976BD"/>
    <w:rsid w:val="008A23D0"/>
    <w:rsid w:val="008A2ABB"/>
    <w:rsid w:val="008A6615"/>
    <w:rsid w:val="008A6EC6"/>
    <w:rsid w:val="008A78C1"/>
    <w:rsid w:val="008B3968"/>
    <w:rsid w:val="008B6C57"/>
    <w:rsid w:val="008C0719"/>
    <w:rsid w:val="008C25AD"/>
    <w:rsid w:val="008C28F5"/>
    <w:rsid w:val="008C4CAA"/>
    <w:rsid w:val="008C558B"/>
    <w:rsid w:val="008C5FFB"/>
    <w:rsid w:val="008C6B9E"/>
    <w:rsid w:val="008D085B"/>
    <w:rsid w:val="008D0B8E"/>
    <w:rsid w:val="008D178E"/>
    <w:rsid w:val="008D3EDC"/>
    <w:rsid w:val="008D684E"/>
    <w:rsid w:val="008E00A8"/>
    <w:rsid w:val="008E082C"/>
    <w:rsid w:val="008E30B1"/>
    <w:rsid w:val="008E479F"/>
    <w:rsid w:val="008F1C41"/>
    <w:rsid w:val="008F1CBE"/>
    <w:rsid w:val="008F3375"/>
    <w:rsid w:val="008F4748"/>
    <w:rsid w:val="008F5BCB"/>
    <w:rsid w:val="009010D7"/>
    <w:rsid w:val="009026EE"/>
    <w:rsid w:val="00902A1F"/>
    <w:rsid w:val="00903B1A"/>
    <w:rsid w:val="00903E1A"/>
    <w:rsid w:val="00910BEC"/>
    <w:rsid w:val="00911E2F"/>
    <w:rsid w:val="00913831"/>
    <w:rsid w:val="00915DA1"/>
    <w:rsid w:val="00916856"/>
    <w:rsid w:val="00920177"/>
    <w:rsid w:val="0092055D"/>
    <w:rsid w:val="00922DEA"/>
    <w:rsid w:val="00926174"/>
    <w:rsid w:val="00926309"/>
    <w:rsid w:val="009275CA"/>
    <w:rsid w:val="00927A06"/>
    <w:rsid w:val="00932A4F"/>
    <w:rsid w:val="009339EC"/>
    <w:rsid w:val="009364E8"/>
    <w:rsid w:val="0093652E"/>
    <w:rsid w:val="0093693E"/>
    <w:rsid w:val="00940AE4"/>
    <w:rsid w:val="009428FE"/>
    <w:rsid w:val="00952F2C"/>
    <w:rsid w:val="00952F40"/>
    <w:rsid w:val="0095381F"/>
    <w:rsid w:val="009543A4"/>
    <w:rsid w:val="00955578"/>
    <w:rsid w:val="00957BED"/>
    <w:rsid w:val="009620AD"/>
    <w:rsid w:val="00962486"/>
    <w:rsid w:val="00962A36"/>
    <w:rsid w:val="00962F1D"/>
    <w:rsid w:val="00965B7F"/>
    <w:rsid w:val="0096687A"/>
    <w:rsid w:val="009676B3"/>
    <w:rsid w:val="00970137"/>
    <w:rsid w:val="00970DE4"/>
    <w:rsid w:val="00971273"/>
    <w:rsid w:val="009742E1"/>
    <w:rsid w:val="00975348"/>
    <w:rsid w:val="00975491"/>
    <w:rsid w:val="00976125"/>
    <w:rsid w:val="009779F3"/>
    <w:rsid w:val="00980729"/>
    <w:rsid w:val="009836E7"/>
    <w:rsid w:val="0099030E"/>
    <w:rsid w:val="009916DA"/>
    <w:rsid w:val="00993663"/>
    <w:rsid w:val="009A02BC"/>
    <w:rsid w:val="009A0D30"/>
    <w:rsid w:val="009A269C"/>
    <w:rsid w:val="009A60AD"/>
    <w:rsid w:val="009A6A1E"/>
    <w:rsid w:val="009B0A06"/>
    <w:rsid w:val="009B31A5"/>
    <w:rsid w:val="009B3EE7"/>
    <w:rsid w:val="009B69B8"/>
    <w:rsid w:val="009B6AE8"/>
    <w:rsid w:val="009B6D0E"/>
    <w:rsid w:val="009C1517"/>
    <w:rsid w:val="009C2F5B"/>
    <w:rsid w:val="009C5724"/>
    <w:rsid w:val="009C5874"/>
    <w:rsid w:val="009C64D5"/>
    <w:rsid w:val="009C6CB8"/>
    <w:rsid w:val="009C700C"/>
    <w:rsid w:val="009D2190"/>
    <w:rsid w:val="009D2529"/>
    <w:rsid w:val="009D2F42"/>
    <w:rsid w:val="009D4BFB"/>
    <w:rsid w:val="009D4EA0"/>
    <w:rsid w:val="009E02C1"/>
    <w:rsid w:val="009E0B91"/>
    <w:rsid w:val="009E31C9"/>
    <w:rsid w:val="009E7CD7"/>
    <w:rsid w:val="009F12FD"/>
    <w:rsid w:val="009F326D"/>
    <w:rsid w:val="009F3961"/>
    <w:rsid w:val="009F5509"/>
    <w:rsid w:val="009F5704"/>
    <w:rsid w:val="009F58A8"/>
    <w:rsid w:val="009F5F7D"/>
    <w:rsid w:val="009F7DC6"/>
    <w:rsid w:val="00A0024F"/>
    <w:rsid w:val="00A01352"/>
    <w:rsid w:val="00A01E79"/>
    <w:rsid w:val="00A01FA4"/>
    <w:rsid w:val="00A035AD"/>
    <w:rsid w:val="00A03D20"/>
    <w:rsid w:val="00A05884"/>
    <w:rsid w:val="00A05964"/>
    <w:rsid w:val="00A06DE5"/>
    <w:rsid w:val="00A071D5"/>
    <w:rsid w:val="00A07448"/>
    <w:rsid w:val="00A106E1"/>
    <w:rsid w:val="00A12B12"/>
    <w:rsid w:val="00A15FBF"/>
    <w:rsid w:val="00A17D35"/>
    <w:rsid w:val="00A210F8"/>
    <w:rsid w:val="00A211B1"/>
    <w:rsid w:val="00A21FBA"/>
    <w:rsid w:val="00A265B2"/>
    <w:rsid w:val="00A27E03"/>
    <w:rsid w:val="00A350DD"/>
    <w:rsid w:val="00A356BE"/>
    <w:rsid w:val="00A41864"/>
    <w:rsid w:val="00A42400"/>
    <w:rsid w:val="00A4295C"/>
    <w:rsid w:val="00A440CD"/>
    <w:rsid w:val="00A453C9"/>
    <w:rsid w:val="00A504AE"/>
    <w:rsid w:val="00A521FD"/>
    <w:rsid w:val="00A52FB2"/>
    <w:rsid w:val="00A55986"/>
    <w:rsid w:val="00A57995"/>
    <w:rsid w:val="00A5799B"/>
    <w:rsid w:val="00A60E58"/>
    <w:rsid w:val="00A630B4"/>
    <w:rsid w:val="00A70E50"/>
    <w:rsid w:val="00A73E2F"/>
    <w:rsid w:val="00A7480B"/>
    <w:rsid w:val="00A76B16"/>
    <w:rsid w:val="00A77FAB"/>
    <w:rsid w:val="00A80B9F"/>
    <w:rsid w:val="00A81A86"/>
    <w:rsid w:val="00A834BD"/>
    <w:rsid w:val="00A8434E"/>
    <w:rsid w:val="00A843F7"/>
    <w:rsid w:val="00A846E2"/>
    <w:rsid w:val="00A84F42"/>
    <w:rsid w:val="00A8764F"/>
    <w:rsid w:val="00A932BB"/>
    <w:rsid w:val="00A9383F"/>
    <w:rsid w:val="00A95387"/>
    <w:rsid w:val="00AA0533"/>
    <w:rsid w:val="00AA0F7C"/>
    <w:rsid w:val="00AA1B74"/>
    <w:rsid w:val="00AA3414"/>
    <w:rsid w:val="00AA40B6"/>
    <w:rsid w:val="00AA6D5E"/>
    <w:rsid w:val="00AA70CF"/>
    <w:rsid w:val="00AA7171"/>
    <w:rsid w:val="00AB1B16"/>
    <w:rsid w:val="00AB2925"/>
    <w:rsid w:val="00AB5140"/>
    <w:rsid w:val="00AB73C1"/>
    <w:rsid w:val="00AC03C8"/>
    <w:rsid w:val="00AC4D5F"/>
    <w:rsid w:val="00AC59EF"/>
    <w:rsid w:val="00AD0B65"/>
    <w:rsid w:val="00AD0E60"/>
    <w:rsid w:val="00AD2897"/>
    <w:rsid w:val="00AD3AB5"/>
    <w:rsid w:val="00AD5472"/>
    <w:rsid w:val="00AD55A2"/>
    <w:rsid w:val="00AE2A82"/>
    <w:rsid w:val="00AE62B7"/>
    <w:rsid w:val="00AE6ACB"/>
    <w:rsid w:val="00AF24E9"/>
    <w:rsid w:val="00AF4868"/>
    <w:rsid w:val="00AF4947"/>
    <w:rsid w:val="00AF4B77"/>
    <w:rsid w:val="00AF5D4C"/>
    <w:rsid w:val="00AF6DCD"/>
    <w:rsid w:val="00AF6E74"/>
    <w:rsid w:val="00B10759"/>
    <w:rsid w:val="00B1284C"/>
    <w:rsid w:val="00B143FB"/>
    <w:rsid w:val="00B15727"/>
    <w:rsid w:val="00B17CA4"/>
    <w:rsid w:val="00B21786"/>
    <w:rsid w:val="00B31B1E"/>
    <w:rsid w:val="00B31FDD"/>
    <w:rsid w:val="00B32812"/>
    <w:rsid w:val="00B33D6F"/>
    <w:rsid w:val="00B37788"/>
    <w:rsid w:val="00B408AA"/>
    <w:rsid w:val="00B43B55"/>
    <w:rsid w:val="00B43EF6"/>
    <w:rsid w:val="00B45274"/>
    <w:rsid w:val="00B46D0A"/>
    <w:rsid w:val="00B5327C"/>
    <w:rsid w:val="00B53F4F"/>
    <w:rsid w:val="00B54B2E"/>
    <w:rsid w:val="00B56F07"/>
    <w:rsid w:val="00B6196B"/>
    <w:rsid w:val="00B64EE6"/>
    <w:rsid w:val="00B664F6"/>
    <w:rsid w:val="00B67875"/>
    <w:rsid w:val="00B67909"/>
    <w:rsid w:val="00B70BBB"/>
    <w:rsid w:val="00B71B5E"/>
    <w:rsid w:val="00B771DF"/>
    <w:rsid w:val="00B774EE"/>
    <w:rsid w:val="00B82258"/>
    <w:rsid w:val="00B82B91"/>
    <w:rsid w:val="00B8538F"/>
    <w:rsid w:val="00B867FB"/>
    <w:rsid w:val="00B86F8C"/>
    <w:rsid w:val="00B90135"/>
    <w:rsid w:val="00B906C1"/>
    <w:rsid w:val="00B914E7"/>
    <w:rsid w:val="00B91C08"/>
    <w:rsid w:val="00B92403"/>
    <w:rsid w:val="00B94B34"/>
    <w:rsid w:val="00B97878"/>
    <w:rsid w:val="00BA25A6"/>
    <w:rsid w:val="00BA613A"/>
    <w:rsid w:val="00BA6BA8"/>
    <w:rsid w:val="00BB0FF7"/>
    <w:rsid w:val="00BB74F1"/>
    <w:rsid w:val="00BC0B79"/>
    <w:rsid w:val="00BC1B4A"/>
    <w:rsid w:val="00BC557D"/>
    <w:rsid w:val="00BC603F"/>
    <w:rsid w:val="00BC7999"/>
    <w:rsid w:val="00BD143D"/>
    <w:rsid w:val="00BD5842"/>
    <w:rsid w:val="00BE1100"/>
    <w:rsid w:val="00BE21F9"/>
    <w:rsid w:val="00BE4854"/>
    <w:rsid w:val="00BE66A4"/>
    <w:rsid w:val="00BE6CB0"/>
    <w:rsid w:val="00BE76D1"/>
    <w:rsid w:val="00BE7AC5"/>
    <w:rsid w:val="00BF761E"/>
    <w:rsid w:val="00BF78C5"/>
    <w:rsid w:val="00C0244C"/>
    <w:rsid w:val="00C11657"/>
    <w:rsid w:val="00C11FEF"/>
    <w:rsid w:val="00C139D7"/>
    <w:rsid w:val="00C205FC"/>
    <w:rsid w:val="00C23556"/>
    <w:rsid w:val="00C24661"/>
    <w:rsid w:val="00C32637"/>
    <w:rsid w:val="00C33059"/>
    <w:rsid w:val="00C3312D"/>
    <w:rsid w:val="00C334E0"/>
    <w:rsid w:val="00C34C5C"/>
    <w:rsid w:val="00C37D0D"/>
    <w:rsid w:val="00C40F2B"/>
    <w:rsid w:val="00C422A5"/>
    <w:rsid w:val="00C42535"/>
    <w:rsid w:val="00C430D9"/>
    <w:rsid w:val="00C4421C"/>
    <w:rsid w:val="00C44BDD"/>
    <w:rsid w:val="00C51055"/>
    <w:rsid w:val="00C5139C"/>
    <w:rsid w:val="00C51E4E"/>
    <w:rsid w:val="00C51ED4"/>
    <w:rsid w:val="00C53E32"/>
    <w:rsid w:val="00C53FB7"/>
    <w:rsid w:val="00C540E7"/>
    <w:rsid w:val="00C54201"/>
    <w:rsid w:val="00C54A8D"/>
    <w:rsid w:val="00C54F86"/>
    <w:rsid w:val="00C57191"/>
    <w:rsid w:val="00C616E0"/>
    <w:rsid w:val="00C61788"/>
    <w:rsid w:val="00C62A68"/>
    <w:rsid w:val="00C6434E"/>
    <w:rsid w:val="00C64685"/>
    <w:rsid w:val="00C67655"/>
    <w:rsid w:val="00C70501"/>
    <w:rsid w:val="00C73782"/>
    <w:rsid w:val="00C77ACF"/>
    <w:rsid w:val="00C83428"/>
    <w:rsid w:val="00C834DC"/>
    <w:rsid w:val="00C868E3"/>
    <w:rsid w:val="00C87269"/>
    <w:rsid w:val="00C95AD4"/>
    <w:rsid w:val="00CA213A"/>
    <w:rsid w:val="00CA2B74"/>
    <w:rsid w:val="00CA3424"/>
    <w:rsid w:val="00CA3ECE"/>
    <w:rsid w:val="00CA4524"/>
    <w:rsid w:val="00CA5BBC"/>
    <w:rsid w:val="00CB0B2F"/>
    <w:rsid w:val="00CB273C"/>
    <w:rsid w:val="00CB3B82"/>
    <w:rsid w:val="00CB5A89"/>
    <w:rsid w:val="00CC0988"/>
    <w:rsid w:val="00CC0ACC"/>
    <w:rsid w:val="00CC4BCE"/>
    <w:rsid w:val="00CC6306"/>
    <w:rsid w:val="00CC7B8B"/>
    <w:rsid w:val="00CD193E"/>
    <w:rsid w:val="00CD2AC2"/>
    <w:rsid w:val="00CD7CDF"/>
    <w:rsid w:val="00CE3632"/>
    <w:rsid w:val="00CE5FBF"/>
    <w:rsid w:val="00CE6A91"/>
    <w:rsid w:val="00CF272A"/>
    <w:rsid w:val="00CF4D1A"/>
    <w:rsid w:val="00CF769D"/>
    <w:rsid w:val="00D02168"/>
    <w:rsid w:val="00D0244E"/>
    <w:rsid w:val="00D02511"/>
    <w:rsid w:val="00D04759"/>
    <w:rsid w:val="00D065B7"/>
    <w:rsid w:val="00D10D33"/>
    <w:rsid w:val="00D1110F"/>
    <w:rsid w:val="00D114D9"/>
    <w:rsid w:val="00D119B4"/>
    <w:rsid w:val="00D121DE"/>
    <w:rsid w:val="00D14D5B"/>
    <w:rsid w:val="00D15664"/>
    <w:rsid w:val="00D167A6"/>
    <w:rsid w:val="00D2009D"/>
    <w:rsid w:val="00D205C6"/>
    <w:rsid w:val="00D208A8"/>
    <w:rsid w:val="00D22707"/>
    <w:rsid w:val="00D234CA"/>
    <w:rsid w:val="00D2375B"/>
    <w:rsid w:val="00D24632"/>
    <w:rsid w:val="00D301E6"/>
    <w:rsid w:val="00D30F13"/>
    <w:rsid w:val="00D31E3F"/>
    <w:rsid w:val="00D328CA"/>
    <w:rsid w:val="00D370D0"/>
    <w:rsid w:val="00D37B5F"/>
    <w:rsid w:val="00D40173"/>
    <w:rsid w:val="00D41F03"/>
    <w:rsid w:val="00D43C1B"/>
    <w:rsid w:val="00D4470D"/>
    <w:rsid w:val="00D46403"/>
    <w:rsid w:val="00D52D74"/>
    <w:rsid w:val="00D53EFE"/>
    <w:rsid w:val="00D53EFF"/>
    <w:rsid w:val="00D562A3"/>
    <w:rsid w:val="00D606A2"/>
    <w:rsid w:val="00D61741"/>
    <w:rsid w:val="00D61B63"/>
    <w:rsid w:val="00D632FB"/>
    <w:rsid w:val="00D70D67"/>
    <w:rsid w:val="00D71E99"/>
    <w:rsid w:val="00D72D96"/>
    <w:rsid w:val="00D73845"/>
    <w:rsid w:val="00D739C5"/>
    <w:rsid w:val="00D73D17"/>
    <w:rsid w:val="00D807EE"/>
    <w:rsid w:val="00D8228E"/>
    <w:rsid w:val="00D850DB"/>
    <w:rsid w:val="00D87271"/>
    <w:rsid w:val="00D91BDC"/>
    <w:rsid w:val="00D978C9"/>
    <w:rsid w:val="00D97911"/>
    <w:rsid w:val="00DA1C1B"/>
    <w:rsid w:val="00DA1CC5"/>
    <w:rsid w:val="00DA28C1"/>
    <w:rsid w:val="00DA3541"/>
    <w:rsid w:val="00DA357B"/>
    <w:rsid w:val="00DB0043"/>
    <w:rsid w:val="00DB04D9"/>
    <w:rsid w:val="00DB0CC7"/>
    <w:rsid w:val="00DB3271"/>
    <w:rsid w:val="00DB4A57"/>
    <w:rsid w:val="00DB5B0F"/>
    <w:rsid w:val="00DC1FAC"/>
    <w:rsid w:val="00DC21A6"/>
    <w:rsid w:val="00DC292A"/>
    <w:rsid w:val="00DC2D7F"/>
    <w:rsid w:val="00DC5CD2"/>
    <w:rsid w:val="00DC62A1"/>
    <w:rsid w:val="00DC7889"/>
    <w:rsid w:val="00DD044B"/>
    <w:rsid w:val="00DD0C4F"/>
    <w:rsid w:val="00DD0F39"/>
    <w:rsid w:val="00DD1199"/>
    <w:rsid w:val="00DD15C7"/>
    <w:rsid w:val="00DD198D"/>
    <w:rsid w:val="00DD35F3"/>
    <w:rsid w:val="00DD7660"/>
    <w:rsid w:val="00DD7986"/>
    <w:rsid w:val="00DE035A"/>
    <w:rsid w:val="00DE04C3"/>
    <w:rsid w:val="00DE0F87"/>
    <w:rsid w:val="00DE245B"/>
    <w:rsid w:val="00DF3244"/>
    <w:rsid w:val="00DF394A"/>
    <w:rsid w:val="00DF58A5"/>
    <w:rsid w:val="00DF72F8"/>
    <w:rsid w:val="00E00E4D"/>
    <w:rsid w:val="00E02DE8"/>
    <w:rsid w:val="00E0572A"/>
    <w:rsid w:val="00E05931"/>
    <w:rsid w:val="00E06098"/>
    <w:rsid w:val="00E076F8"/>
    <w:rsid w:val="00E1035B"/>
    <w:rsid w:val="00E12928"/>
    <w:rsid w:val="00E12C67"/>
    <w:rsid w:val="00E15F00"/>
    <w:rsid w:val="00E15F9C"/>
    <w:rsid w:val="00E20C37"/>
    <w:rsid w:val="00E223CF"/>
    <w:rsid w:val="00E22716"/>
    <w:rsid w:val="00E261BF"/>
    <w:rsid w:val="00E26475"/>
    <w:rsid w:val="00E266A1"/>
    <w:rsid w:val="00E315B2"/>
    <w:rsid w:val="00E348AB"/>
    <w:rsid w:val="00E34B7B"/>
    <w:rsid w:val="00E403CD"/>
    <w:rsid w:val="00E42141"/>
    <w:rsid w:val="00E4559D"/>
    <w:rsid w:val="00E46B49"/>
    <w:rsid w:val="00E50440"/>
    <w:rsid w:val="00E51DF9"/>
    <w:rsid w:val="00E54ED4"/>
    <w:rsid w:val="00E55038"/>
    <w:rsid w:val="00E56DDE"/>
    <w:rsid w:val="00E56E46"/>
    <w:rsid w:val="00E617C4"/>
    <w:rsid w:val="00E64026"/>
    <w:rsid w:val="00E66B2F"/>
    <w:rsid w:val="00E67CC4"/>
    <w:rsid w:val="00E70E4D"/>
    <w:rsid w:val="00E71617"/>
    <w:rsid w:val="00E719BD"/>
    <w:rsid w:val="00E71CBE"/>
    <w:rsid w:val="00E72376"/>
    <w:rsid w:val="00E728F6"/>
    <w:rsid w:val="00E75B61"/>
    <w:rsid w:val="00E7650F"/>
    <w:rsid w:val="00E77D0F"/>
    <w:rsid w:val="00E81F03"/>
    <w:rsid w:val="00E84D34"/>
    <w:rsid w:val="00E84EF0"/>
    <w:rsid w:val="00E903F7"/>
    <w:rsid w:val="00E923A0"/>
    <w:rsid w:val="00E96806"/>
    <w:rsid w:val="00E97F57"/>
    <w:rsid w:val="00EA0DE7"/>
    <w:rsid w:val="00EA2109"/>
    <w:rsid w:val="00EA3220"/>
    <w:rsid w:val="00EB13CC"/>
    <w:rsid w:val="00EB19C9"/>
    <w:rsid w:val="00EB41D7"/>
    <w:rsid w:val="00EB629A"/>
    <w:rsid w:val="00EB6D22"/>
    <w:rsid w:val="00EC0C1F"/>
    <w:rsid w:val="00EC311B"/>
    <w:rsid w:val="00EC58EC"/>
    <w:rsid w:val="00EC5D40"/>
    <w:rsid w:val="00ED0F27"/>
    <w:rsid w:val="00ED2540"/>
    <w:rsid w:val="00ED2DD6"/>
    <w:rsid w:val="00ED4B34"/>
    <w:rsid w:val="00ED6C9B"/>
    <w:rsid w:val="00EE2E58"/>
    <w:rsid w:val="00EE40B6"/>
    <w:rsid w:val="00EE466B"/>
    <w:rsid w:val="00EE49E0"/>
    <w:rsid w:val="00EE4FB6"/>
    <w:rsid w:val="00EE6175"/>
    <w:rsid w:val="00EE73C7"/>
    <w:rsid w:val="00EF1863"/>
    <w:rsid w:val="00EF1E9B"/>
    <w:rsid w:val="00EF201D"/>
    <w:rsid w:val="00EF2D69"/>
    <w:rsid w:val="00EF3560"/>
    <w:rsid w:val="00EF490A"/>
    <w:rsid w:val="00EF4DD1"/>
    <w:rsid w:val="00EF6047"/>
    <w:rsid w:val="00EF7461"/>
    <w:rsid w:val="00F000AD"/>
    <w:rsid w:val="00F0017B"/>
    <w:rsid w:val="00F00ED8"/>
    <w:rsid w:val="00F0144A"/>
    <w:rsid w:val="00F06048"/>
    <w:rsid w:val="00F073EC"/>
    <w:rsid w:val="00F0773B"/>
    <w:rsid w:val="00F10DCD"/>
    <w:rsid w:val="00F10FA7"/>
    <w:rsid w:val="00F13496"/>
    <w:rsid w:val="00F13F4C"/>
    <w:rsid w:val="00F141EA"/>
    <w:rsid w:val="00F147B6"/>
    <w:rsid w:val="00F14921"/>
    <w:rsid w:val="00F14ED2"/>
    <w:rsid w:val="00F1666B"/>
    <w:rsid w:val="00F17271"/>
    <w:rsid w:val="00F20007"/>
    <w:rsid w:val="00F228A1"/>
    <w:rsid w:val="00F22E83"/>
    <w:rsid w:val="00F238CF"/>
    <w:rsid w:val="00F24383"/>
    <w:rsid w:val="00F25DCE"/>
    <w:rsid w:val="00F26F85"/>
    <w:rsid w:val="00F27A50"/>
    <w:rsid w:val="00F30290"/>
    <w:rsid w:val="00F33063"/>
    <w:rsid w:val="00F33657"/>
    <w:rsid w:val="00F37BAB"/>
    <w:rsid w:val="00F4129F"/>
    <w:rsid w:val="00F429C9"/>
    <w:rsid w:val="00F45345"/>
    <w:rsid w:val="00F47013"/>
    <w:rsid w:val="00F5054C"/>
    <w:rsid w:val="00F50DEB"/>
    <w:rsid w:val="00F53061"/>
    <w:rsid w:val="00F535BE"/>
    <w:rsid w:val="00F561DC"/>
    <w:rsid w:val="00F56615"/>
    <w:rsid w:val="00F572D9"/>
    <w:rsid w:val="00F604CC"/>
    <w:rsid w:val="00F6112B"/>
    <w:rsid w:val="00F64E05"/>
    <w:rsid w:val="00F658F7"/>
    <w:rsid w:val="00F71954"/>
    <w:rsid w:val="00F75370"/>
    <w:rsid w:val="00F7585C"/>
    <w:rsid w:val="00F80D7F"/>
    <w:rsid w:val="00F80FF2"/>
    <w:rsid w:val="00F81DA4"/>
    <w:rsid w:val="00F8223E"/>
    <w:rsid w:val="00F82FB6"/>
    <w:rsid w:val="00F8425E"/>
    <w:rsid w:val="00F86049"/>
    <w:rsid w:val="00F86D66"/>
    <w:rsid w:val="00F87ABE"/>
    <w:rsid w:val="00F905C1"/>
    <w:rsid w:val="00F90912"/>
    <w:rsid w:val="00F92DA1"/>
    <w:rsid w:val="00F9527F"/>
    <w:rsid w:val="00F957F9"/>
    <w:rsid w:val="00F96441"/>
    <w:rsid w:val="00FA106E"/>
    <w:rsid w:val="00FA13FD"/>
    <w:rsid w:val="00FA7CA0"/>
    <w:rsid w:val="00FA7CE9"/>
    <w:rsid w:val="00FB14E1"/>
    <w:rsid w:val="00FB2C63"/>
    <w:rsid w:val="00FB6644"/>
    <w:rsid w:val="00FC01E9"/>
    <w:rsid w:val="00FC1307"/>
    <w:rsid w:val="00FC1E01"/>
    <w:rsid w:val="00FC261A"/>
    <w:rsid w:val="00FC58BC"/>
    <w:rsid w:val="00FC69A6"/>
    <w:rsid w:val="00FC74C2"/>
    <w:rsid w:val="00FC7C3D"/>
    <w:rsid w:val="00FD06F9"/>
    <w:rsid w:val="00FD37A8"/>
    <w:rsid w:val="00FD695A"/>
    <w:rsid w:val="00FD7058"/>
    <w:rsid w:val="00FD7DF1"/>
    <w:rsid w:val="00FE1448"/>
    <w:rsid w:val="00FE2879"/>
    <w:rsid w:val="00FE40DA"/>
    <w:rsid w:val="00FF42A9"/>
    <w:rsid w:val="00FF449F"/>
    <w:rsid w:val="00FF5587"/>
    <w:rsid w:val="00FF5D30"/>
    <w:rsid w:val="00FF7058"/>
    <w:rsid w:val="5D5B0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E06E7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link w:val="KommentartextZchn"/>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styleId="Fett">
    <w:name w:val="Strong"/>
    <w:basedOn w:val="Absatz-Standardschriftart"/>
    <w:uiPriority w:val="22"/>
    <w:qFormat/>
    <w:rsid w:val="00177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276067123">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 w:id="2141223599">
      <w:bodyDiv w:val="1"/>
      <w:marLeft w:val="0"/>
      <w:marRight w:val="0"/>
      <w:marTop w:val="0"/>
      <w:marBottom w:val="0"/>
      <w:divBdr>
        <w:top w:val="none" w:sz="0" w:space="0" w:color="auto"/>
        <w:left w:val="none" w:sz="0" w:space="0" w:color="auto"/>
        <w:bottom w:val="none" w:sz="0" w:space="0" w:color="auto"/>
        <w:right w:val="none" w:sz="0" w:space="0" w:color="auto"/>
      </w:divBdr>
      <w:divsChild>
        <w:div w:id="1992519941">
          <w:marLeft w:val="-225"/>
          <w:marRight w:val="0"/>
          <w:marTop w:val="0"/>
          <w:marBottom w:val="0"/>
          <w:divBdr>
            <w:top w:val="none" w:sz="0" w:space="0" w:color="auto"/>
            <w:left w:val="none" w:sz="0" w:space="0" w:color="auto"/>
            <w:bottom w:val="none" w:sz="0" w:space="0" w:color="auto"/>
            <w:right w:val="none" w:sz="0" w:space="0" w:color="auto"/>
          </w:divBdr>
          <w:divsChild>
            <w:div w:id="8152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en/productworld/lean-production.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em24.de/en/productworld/building-kit-system.html"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DEen/tools/" TargetMode="External"/><Relationship Id="rId5" Type="http://schemas.openxmlformats.org/officeDocument/2006/relationships/numbering" Target="numbering.xml"/><Relationship Id="rId15" Type="http://schemas.openxmlformats.org/officeDocument/2006/relationships/hyperlink" Target="https://item.engineering/DEen/tools/engineeringtool/C0101-55FF27PD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93_kz-aj5q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C185A-E9C3-46F2-9C4B-DF2158E0F25E}">
  <ds:schemaRefs>
    <ds:schemaRef ds:uri="http://schemas.openxmlformats.org/officeDocument/2006/bibliography"/>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3.xml><?xml version="1.0" encoding="utf-8"?>
<ds:datastoreItem xmlns:ds="http://schemas.openxmlformats.org/officeDocument/2006/customXml" ds:itemID="{FB0F273C-B205-45DC-AFB6-9392A948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C27C8-B019-4BC3-8A49-014B670C9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4904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7</cp:revision>
  <cp:lastPrinted>2008-06-02T14:21:00Z</cp:lastPrinted>
  <dcterms:created xsi:type="dcterms:W3CDTF">2020-12-14T11:34:00Z</dcterms:created>
  <dcterms:modified xsi:type="dcterms:W3CDTF">2021-01-28T07:11:00Z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