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1785D1CE" w14:textId="36244CE0" w:rsidR="00EF1863" w:rsidRPr="00540577" w:rsidRDefault="00EF1863" w:rsidP="002B66DA">
      <w:pPr>
        <w:autoSpaceDE w:val="0"/>
        <w:autoSpaceDN w:val="0"/>
        <w:adjustRightInd w:val="0"/>
        <w:spacing w:line="360" w:lineRule="auto"/>
        <w:jc w:val="center"/>
        <w:rPr>
          <w:rFonts w:ascii="Arial" w:hAnsi="Arial" w:cs="Arial"/>
          <w:bCs/>
          <w:sz w:val="20"/>
          <w:szCs w:val="20"/>
        </w:rPr>
      </w:pPr>
      <w:r>
        <w:rPr>
          <w:rFonts w:ascii="Arial" w:hAnsi="Arial"/>
          <w:b/>
          <w:sz w:val="22"/>
        </w:rPr>
        <w:t>Low-cost automation</w:t>
      </w:r>
    </w:p>
    <w:p w14:paraId="1596F692" w14:textId="6499BAC8" w:rsidR="00FD06F9" w:rsidRDefault="00540577" w:rsidP="002B66DA">
      <w:pPr>
        <w:autoSpaceDE w:val="0"/>
        <w:autoSpaceDN w:val="0"/>
        <w:adjustRightInd w:val="0"/>
        <w:spacing w:line="360" w:lineRule="auto"/>
        <w:jc w:val="center"/>
        <w:rPr>
          <w:rFonts w:ascii="Arial" w:hAnsi="Arial" w:cs="Arial"/>
          <w:b/>
          <w:sz w:val="36"/>
          <w:szCs w:val="36"/>
        </w:rPr>
      </w:pPr>
      <w:r>
        <w:rPr>
          <w:rFonts w:ascii="Arial" w:hAnsi="Arial"/>
          <w:b/>
          <w:sz w:val="36"/>
        </w:rPr>
        <w:t xml:space="preserve">Car manufacturer TPCA optimises </w:t>
      </w:r>
      <w:r>
        <w:rPr>
          <w:rFonts w:ascii="Arial" w:hAnsi="Arial"/>
          <w:b/>
          <w:sz w:val="36"/>
        </w:rPr>
        <w:br/>
        <w:t xml:space="preserve">production processes with </w:t>
      </w:r>
      <w:proofErr w:type="spellStart"/>
      <w:r>
        <w:rPr>
          <w:rFonts w:ascii="Arial" w:hAnsi="Arial"/>
          <w:b/>
          <w:sz w:val="36"/>
        </w:rPr>
        <w:t>Karakuri</w:t>
      </w:r>
      <w:proofErr w:type="spellEnd"/>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698CCB2" w14:textId="71BD100C" w:rsidR="003B0D77" w:rsidRPr="00C540E7" w:rsidRDefault="00821DC1" w:rsidP="003B0D77">
      <w:pPr>
        <w:spacing w:line="360" w:lineRule="auto"/>
        <w:jc w:val="both"/>
        <w:rPr>
          <w:rFonts w:ascii="Arial" w:hAnsi="Arial" w:cs="Arial"/>
          <w:b/>
          <w:color w:val="000000"/>
          <w:sz w:val="22"/>
          <w:szCs w:val="22"/>
        </w:rPr>
      </w:pPr>
      <w:r>
        <w:rPr>
          <w:rFonts w:ascii="Arial" w:hAnsi="Arial"/>
          <w:b/>
          <w:color w:val="000000"/>
          <w:sz w:val="22"/>
        </w:rPr>
        <w:t xml:space="preserve">Cost-efficient and intelligent – </w:t>
      </w:r>
      <w:proofErr w:type="spellStart"/>
      <w:r>
        <w:rPr>
          <w:rFonts w:ascii="Arial" w:hAnsi="Arial"/>
          <w:b/>
          <w:color w:val="000000"/>
          <w:sz w:val="22"/>
        </w:rPr>
        <w:t>Karakuri</w:t>
      </w:r>
      <w:proofErr w:type="spellEnd"/>
      <w:r>
        <w:rPr>
          <w:rFonts w:ascii="Arial" w:hAnsi="Arial"/>
          <w:b/>
          <w:color w:val="000000"/>
          <w:sz w:val="22"/>
        </w:rPr>
        <w:t xml:space="preserve">, a central aspect of the lean philosophy, uses mechanical energy to create simple automation solutions. Among the many companies making the most of low-cost automation is Toyota Peugeot Citroën Automobile (TPCA) based in </w:t>
      </w:r>
      <w:proofErr w:type="spellStart"/>
      <w:r>
        <w:rPr>
          <w:rFonts w:ascii="Arial" w:hAnsi="Arial"/>
          <w:b/>
          <w:color w:val="000000"/>
          <w:sz w:val="22"/>
        </w:rPr>
        <w:t>Kolín</w:t>
      </w:r>
      <w:proofErr w:type="spellEnd"/>
      <w:r>
        <w:rPr>
          <w:rFonts w:ascii="Arial" w:hAnsi="Arial"/>
          <w:b/>
          <w:color w:val="000000"/>
          <w:sz w:val="22"/>
        </w:rPr>
        <w:t xml:space="preserve">, Czech Republic. It is using a </w:t>
      </w:r>
      <w:proofErr w:type="spellStart"/>
      <w:r>
        <w:rPr>
          <w:rFonts w:ascii="Arial" w:hAnsi="Arial"/>
          <w:b/>
          <w:color w:val="000000"/>
          <w:sz w:val="22"/>
        </w:rPr>
        <w:t>Karakuri</w:t>
      </w:r>
      <w:proofErr w:type="spellEnd"/>
      <w:r>
        <w:rPr>
          <w:rFonts w:ascii="Arial" w:hAnsi="Arial"/>
          <w:b/>
          <w:color w:val="000000"/>
          <w:sz w:val="22"/>
        </w:rPr>
        <w:t xml:space="preserve"> bridge from item to transport air conditioning units for small vehicles in its production plant while ensuring </w:t>
      </w:r>
      <w:proofErr w:type="spellStart"/>
      <w:r>
        <w:rPr>
          <w:rFonts w:ascii="Arial" w:hAnsi="Arial"/>
          <w:b/>
          <w:color w:val="000000"/>
          <w:sz w:val="22"/>
        </w:rPr>
        <w:t>tugger</w:t>
      </w:r>
      <w:proofErr w:type="spellEnd"/>
      <w:r>
        <w:rPr>
          <w:rFonts w:ascii="Arial" w:hAnsi="Arial"/>
          <w:b/>
          <w:color w:val="000000"/>
          <w:sz w:val="22"/>
        </w:rPr>
        <w:t xml:space="preserve"> trains can travel underneath the bridge unhindered. This </w:t>
      </w:r>
      <w:proofErr w:type="spellStart"/>
      <w:r>
        <w:rPr>
          <w:rFonts w:ascii="Arial" w:hAnsi="Arial"/>
          <w:b/>
          <w:color w:val="000000"/>
          <w:sz w:val="22"/>
        </w:rPr>
        <w:t>Karakuri</w:t>
      </w:r>
      <w:proofErr w:type="spellEnd"/>
      <w:r>
        <w:rPr>
          <w:rFonts w:ascii="Arial" w:hAnsi="Arial"/>
          <w:b/>
          <w:color w:val="000000"/>
          <w:sz w:val="22"/>
        </w:rPr>
        <w:t xml:space="preserve"> application results in an efficient material flow and enhanced productivity.</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Pr>
          <w:rFonts w:ascii="Arial" w:hAnsi="Arial"/>
          <w:b/>
          <w:color w:val="000000"/>
          <w:sz w:val="22"/>
        </w:rPr>
        <w:t xml:space="preserve"> </w:t>
      </w:r>
    </w:p>
    <w:p w14:paraId="2D84EA72" w14:textId="4AA90D57" w:rsidR="00CF769D" w:rsidRDefault="007A6682" w:rsidP="00042B84">
      <w:pPr>
        <w:autoSpaceDE w:val="0"/>
        <w:autoSpaceDN w:val="0"/>
        <w:adjustRightInd w:val="0"/>
        <w:spacing w:line="360" w:lineRule="auto"/>
        <w:jc w:val="both"/>
        <w:rPr>
          <w:rFonts w:ascii="Arial" w:hAnsi="Arial" w:cs="Arial"/>
          <w:color w:val="000000"/>
          <w:sz w:val="22"/>
          <w:szCs w:val="22"/>
        </w:rPr>
      </w:pPr>
      <w:r>
        <w:rPr>
          <w:rFonts w:ascii="Arial" w:hAnsi="Arial"/>
          <w:color w:val="000000"/>
          <w:sz w:val="22"/>
        </w:rPr>
        <w:t xml:space="preserve">At the Czech car manufacturer TPCA, the air conditioning units for the vehicle models Toyota Aygo, Peugeot 108 and Citroën C1 move from one production line to the next as if on a conveyor belt. However, this automatic transport is designed as a </w:t>
      </w:r>
      <w:proofErr w:type="spellStart"/>
      <w:r>
        <w:rPr>
          <w:rFonts w:ascii="Arial" w:hAnsi="Arial"/>
          <w:color w:val="000000"/>
          <w:sz w:val="22"/>
        </w:rPr>
        <w:t>Karakuri</w:t>
      </w:r>
      <w:proofErr w:type="spellEnd"/>
      <w:r>
        <w:rPr>
          <w:rFonts w:ascii="Arial" w:hAnsi="Arial"/>
          <w:color w:val="000000"/>
          <w:sz w:val="22"/>
        </w:rPr>
        <w:t xml:space="preserve"> application and, for the most part, is a purely mechanical process that uses gravity. </w:t>
      </w:r>
    </w:p>
    <w:p w14:paraId="58E1CF8E" w14:textId="77777777" w:rsidR="00CF769D" w:rsidRDefault="00CF769D" w:rsidP="00042B84">
      <w:pPr>
        <w:autoSpaceDE w:val="0"/>
        <w:autoSpaceDN w:val="0"/>
        <w:adjustRightInd w:val="0"/>
        <w:spacing w:line="360" w:lineRule="auto"/>
        <w:jc w:val="both"/>
        <w:rPr>
          <w:rFonts w:ascii="Arial" w:hAnsi="Arial" w:cs="Arial"/>
          <w:color w:val="000000"/>
          <w:sz w:val="22"/>
          <w:szCs w:val="22"/>
        </w:rPr>
      </w:pPr>
    </w:p>
    <w:p w14:paraId="718A1945" w14:textId="4B127EDD" w:rsidR="00CF769D" w:rsidRPr="0023588D" w:rsidRDefault="00BF761E" w:rsidP="00042B84">
      <w:pPr>
        <w:autoSpaceDE w:val="0"/>
        <w:autoSpaceDN w:val="0"/>
        <w:adjustRightInd w:val="0"/>
        <w:spacing w:line="360" w:lineRule="auto"/>
        <w:jc w:val="both"/>
        <w:rPr>
          <w:rFonts w:ascii="Arial" w:hAnsi="Arial" w:cs="Arial"/>
          <w:b/>
          <w:bCs/>
          <w:color w:val="000000"/>
          <w:sz w:val="22"/>
          <w:szCs w:val="22"/>
        </w:rPr>
      </w:pPr>
      <w:proofErr w:type="spellStart"/>
      <w:r>
        <w:rPr>
          <w:rFonts w:ascii="Arial" w:hAnsi="Arial"/>
          <w:b/>
          <w:color w:val="000000"/>
          <w:sz w:val="22"/>
        </w:rPr>
        <w:t>Karakuri</w:t>
      </w:r>
      <w:proofErr w:type="spellEnd"/>
      <w:r>
        <w:rPr>
          <w:rFonts w:ascii="Arial" w:hAnsi="Arial"/>
          <w:b/>
          <w:color w:val="000000"/>
          <w:sz w:val="22"/>
        </w:rPr>
        <w:t xml:space="preserve"> bridge for an uninterrupted material flow</w:t>
      </w:r>
    </w:p>
    <w:p w14:paraId="465C8EC3" w14:textId="6CAB2055" w:rsidR="00090A8A" w:rsidRDefault="00B774EE" w:rsidP="00A440CD">
      <w:pPr>
        <w:autoSpaceDE w:val="0"/>
        <w:autoSpaceDN w:val="0"/>
        <w:adjustRightInd w:val="0"/>
        <w:spacing w:line="360" w:lineRule="auto"/>
        <w:jc w:val="both"/>
        <w:rPr>
          <w:rFonts w:ascii="Arial" w:hAnsi="Arial" w:cs="Arial"/>
          <w:color w:val="000000"/>
          <w:sz w:val="22"/>
          <w:szCs w:val="22"/>
        </w:rPr>
      </w:pPr>
      <w:r>
        <w:rPr>
          <w:rFonts w:ascii="Arial" w:hAnsi="Arial"/>
          <w:color w:val="000000"/>
          <w:sz w:val="22"/>
        </w:rPr>
        <w:t xml:space="preserve">Initially, TPCA used transport trolleys to bring the necessary air conditioning units to the production line. Unfortunately, these trolleys crossed the routes used by </w:t>
      </w:r>
      <w:proofErr w:type="spellStart"/>
      <w:r>
        <w:rPr>
          <w:rFonts w:ascii="Arial" w:hAnsi="Arial"/>
          <w:color w:val="000000"/>
          <w:sz w:val="22"/>
        </w:rPr>
        <w:t>tugger</w:t>
      </w:r>
      <w:proofErr w:type="spellEnd"/>
      <w:r>
        <w:rPr>
          <w:rFonts w:ascii="Arial" w:hAnsi="Arial"/>
          <w:color w:val="000000"/>
          <w:sz w:val="22"/>
        </w:rPr>
        <w:t xml:space="preserve"> trains, frequently forcing them to come to a halt and thereby interrupting the material flow and rendering processes inefficient. While searching for a cost-effective solution that would optimise these processes and boost productivity, TPCA turned to item – a market leader in building kit systems for industrial applications. The company has many years of experience working with </w:t>
      </w:r>
      <w:hyperlink r:id="rId11" w:history="1">
        <w:proofErr w:type="spellStart"/>
        <w:r>
          <w:rPr>
            <w:rStyle w:val="Hyperlink"/>
            <w:rFonts w:ascii="Arial" w:hAnsi="Arial"/>
            <w:sz w:val="22"/>
            <w:szCs w:val="22"/>
          </w:rPr>
          <w:t>Karakuri</w:t>
        </w:r>
        <w:proofErr w:type="spellEnd"/>
        <w:r>
          <w:rPr>
            <w:rStyle w:val="Hyperlink"/>
            <w:rFonts w:ascii="Arial" w:hAnsi="Arial"/>
            <w:sz w:val="22"/>
            <w:szCs w:val="22"/>
          </w:rPr>
          <w:t>/LCA applications</w:t>
        </w:r>
      </w:hyperlink>
      <w:r>
        <w:rPr>
          <w:rFonts w:ascii="Arial" w:hAnsi="Arial"/>
          <w:color w:val="000000"/>
          <w:sz w:val="22"/>
        </w:rPr>
        <w:t xml:space="preserve"> and closely collaborated with TPCA to develop a solution based on its </w:t>
      </w:r>
      <w:hyperlink r:id="rId12" w:history="1">
        <w:r>
          <w:rPr>
            <w:rStyle w:val="Hyperlink"/>
            <w:rFonts w:ascii="Arial" w:hAnsi="Arial"/>
            <w:sz w:val="22"/>
            <w:szCs w:val="22"/>
          </w:rPr>
          <w:t>Lean Production Building Kit System</w:t>
        </w:r>
      </w:hyperlink>
      <w:r>
        <w:rPr>
          <w:rFonts w:ascii="Arial" w:hAnsi="Arial"/>
          <w:color w:val="000000"/>
          <w:sz w:val="22"/>
        </w:rPr>
        <w:t xml:space="preserve"> that was perfectly tailored to the production scenario. During training sessions, TPCA staff expanded their knowledge about the potential applications of the lean components from item. </w:t>
      </w:r>
    </w:p>
    <w:p w14:paraId="3DDC2A0A" w14:textId="77777777" w:rsidR="00090A8A" w:rsidRDefault="00090A8A" w:rsidP="00A440CD">
      <w:pPr>
        <w:autoSpaceDE w:val="0"/>
        <w:autoSpaceDN w:val="0"/>
        <w:adjustRightInd w:val="0"/>
        <w:spacing w:line="360" w:lineRule="auto"/>
        <w:jc w:val="both"/>
        <w:rPr>
          <w:rFonts w:ascii="Arial" w:hAnsi="Arial" w:cs="Arial"/>
          <w:color w:val="000000"/>
          <w:sz w:val="22"/>
          <w:szCs w:val="22"/>
        </w:rPr>
      </w:pPr>
    </w:p>
    <w:p w14:paraId="47AFA043" w14:textId="0046657F" w:rsidR="00A440CD" w:rsidRDefault="007435F6" w:rsidP="00A440CD">
      <w:pPr>
        <w:autoSpaceDE w:val="0"/>
        <w:autoSpaceDN w:val="0"/>
        <w:adjustRightInd w:val="0"/>
        <w:spacing w:line="360" w:lineRule="auto"/>
        <w:jc w:val="both"/>
        <w:rPr>
          <w:rFonts w:ascii="Arial" w:hAnsi="Arial" w:cs="Arial"/>
          <w:color w:val="000000"/>
          <w:sz w:val="22"/>
          <w:szCs w:val="22"/>
        </w:rPr>
      </w:pPr>
      <w:r>
        <w:rPr>
          <w:rFonts w:ascii="Arial" w:hAnsi="Arial"/>
          <w:color w:val="000000"/>
          <w:sz w:val="22"/>
        </w:rPr>
        <w:t xml:space="preserve">Today, the air conditioning units are transported across a </w:t>
      </w:r>
      <w:proofErr w:type="spellStart"/>
      <w:r>
        <w:rPr>
          <w:rFonts w:ascii="Arial" w:hAnsi="Arial"/>
          <w:color w:val="000000"/>
          <w:sz w:val="22"/>
        </w:rPr>
        <w:t>Karakuri</w:t>
      </w:r>
      <w:proofErr w:type="spellEnd"/>
      <w:r>
        <w:rPr>
          <w:rFonts w:ascii="Arial" w:hAnsi="Arial"/>
          <w:color w:val="000000"/>
          <w:sz w:val="22"/>
        </w:rPr>
        <w:t xml:space="preserve"> bridge six metres long, six metres wide and five metres tall. Materials are supplied via a shooter. One after the other, the air conditioning units, which have been placed into small load carriers (SLCs), are </w:t>
      </w:r>
      <w:proofErr w:type="gramStart"/>
      <w:r>
        <w:rPr>
          <w:rFonts w:ascii="Arial" w:hAnsi="Arial"/>
          <w:color w:val="000000"/>
          <w:sz w:val="22"/>
        </w:rPr>
        <w:t>lifted up</w:t>
      </w:r>
      <w:proofErr w:type="gramEnd"/>
      <w:r>
        <w:rPr>
          <w:rFonts w:ascii="Arial" w:hAnsi="Arial"/>
          <w:color w:val="000000"/>
          <w:sz w:val="22"/>
        </w:rPr>
        <w:t xml:space="preserve"> a tower by a linear axis and carried from one side to the other on roller conveyors over the </w:t>
      </w:r>
      <w:proofErr w:type="spellStart"/>
      <w:r>
        <w:rPr>
          <w:rFonts w:ascii="Arial" w:hAnsi="Arial"/>
          <w:color w:val="000000"/>
          <w:sz w:val="22"/>
        </w:rPr>
        <w:t>tugger</w:t>
      </w:r>
      <w:proofErr w:type="spellEnd"/>
      <w:r>
        <w:rPr>
          <w:rFonts w:ascii="Arial" w:hAnsi="Arial"/>
          <w:color w:val="000000"/>
          <w:sz w:val="22"/>
        </w:rPr>
        <w:t xml:space="preserve"> train route below. After being turned 90 degrees and </w:t>
      </w:r>
      <w:r>
        <w:rPr>
          <w:rFonts w:ascii="Arial" w:hAnsi="Arial"/>
          <w:color w:val="000000"/>
          <w:sz w:val="22"/>
        </w:rPr>
        <w:lastRenderedPageBreak/>
        <w:t xml:space="preserve">travelling another three metres, the units reach a second tower, where they are lowered back down again using purely mechanical means and can be removed for further processing. The empty SLCs move into a third tower where a linear unit lifts them up. They are initially stacked, before roller conveyors then take them back over the </w:t>
      </w:r>
      <w:proofErr w:type="spellStart"/>
      <w:r>
        <w:rPr>
          <w:rFonts w:ascii="Arial" w:hAnsi="Arial"/>
          <w:color w:val="000000"/>
          <w:sz w:val="22"/>
        </w:rPr>
        <w:t>tugger</w:t>
      </w:r>
      <w:proofErr w:type="spellEnd"/>
      <w:r>
        <w:rPr>
          <w:rFonts w:ascii="Arial" w:hAnsi="Arial"/>
          <w:color w:val="000000"/>
          <w:sz w:val="22"/>
        </w:rPr>
        <w:t xml:space="preserve"> train route in stacks of four. Once they have been brought back down to ground level in the fourth and final tower, the stacked SLCs can be removed and refilled with new units. The entire construction has been built using </w:t>
      </w:r>
      <w:hyperlink r:id="rId13" w:history="1">
        <w:r>
          <w:rPr>
            <w:rStyle w:val="Hyperlink"/>
            <w:rFonts w:ascii="Arial" w:hAnsi="Arial"/>
            <w:sz w:val="22"/>
            <w:szCs w:val="22"/>
          </w:rPr>
          <w:t>linear technology</w:t>
        </w:r>
      </w:hyperlink>
      <w:r>
        <w:rPr>
          <w:rFonts w:ascii="Arial" w:hAnsi="Arial"/>
          <w:color w:val="000000"/>
          <w:sz w:val="22"/>
        </w:rPr>
        <w:t xml:space="preserve">, </w:t>
      </w:r>
      <w:hyperlink r:id="rId14" w:history="1">
        <w:r>
          <w:rPr>
            <w:rStyle w:val="Hyperlink"/>
            <w:rFonts w:ascii="Arial" w:hAnsi="Arial"/>
            <w:sz w:val="22"/>
            <w:szCs w:val="22"/>
          </w:rPr>
          <w:t>Profile Tube System D30</w:t>
        </w:r>
      </w:hyperlink>
      <w:r>
        <w:rPr>
          <w:rFonts w:ascii="Arial" w:hAnsi="Arial"/>
          <w:color w:val="000000"/>
          <w:sz w:val="22"/>
        </w:rPr>
        <w:t xml:space="preserve"> and matching </w:t>
      </w:r>
      <w:hyperlink r:id="rId15" w:history="1">
        <w:r>
          <w:rPr>
            <w:rStyle w:val="Hyperlink"/>
            <w:rFonts w:ascii="Arial" w:hAnsi="Arial"/>
            <w:sz w:val="22"/>
            <w:szCs w:val="22"/>
          </w:rPr>
          <w:t>fasteners</w:t>
        </w:r>
      </w:hyperlink>
      <w:r>
        <w:rPr>
          <w:rFonts w:ascii="Arial" w:hAnsi="Arial"/>
          <w:color w:val="000000"/>
          <w:sz w:val="22"/>
        </w:rPr>
        <w:t xml:space="preserve"> from item. </w:t>
      </w:r>
    </w:p>
    <w:p w14:paraId="58000E70" w14:textId="1536C7F7" w:rsidR="00E81F03" w:rsidRDefault="00E81F03" w:rsidP="00A440CD">
      <w:pPr>
        <w:autoSpaceDE w:val="0"/>
        <w:autoSpaceDN w:val="0"/>
        <w:adjustRightInd w:val="0"/>
        <w:spacing w:line="360" w:lineRule="auto"/>
        <w:jc w:val="both"/>
        <w:rPr>
          <w:rFonts w:ascii="Arial" w:hAnsi="Arial" w:cs="Arial"/>
          <w:color w:val="000000"/>
          <w:sz w:val="22"/>
          <w:szCs w:val="22"/>
        </w:rPr>
      </w:pPr>
    </w:p>
    <w:p w14:paraId="71A20A12" w14:textId="2929780A" w:rsidR="00E81F03" w:rsidRDefault="00CF4D1A" w:rsidP="00A440CD">
      <w:pPr>
        <w:autoSpaceDE w:val="0"/>
        <w:autoSpaceDN w:val="0"/>
        <w:adjustRightInd w:val="0"/>
        <w:spacing w:line="360" w:lineRule="auto"/>
        <w:jc w:val="both"/>
        <w:rPr>
          <w:rFonts w:ascii="Arial" w:hAnsi="Arial" w:cs="Arial"/>
          <w:color w:val="000000"/>
          <w:sz w:val="22"/>
          <w:szCs w:val="22"/>
        </w:rPr>
      </w:pPr>
      <w:r>
        <w:rPr>
          <w:rFonts w:ascii="Arial" w:hAnsi="Arial"/>
          <w:color w:val="000000"/>
          <w:sz w:val="22"/>
        </w:rPr>
        <w:t xml:space="preserve">All in all, by deploying the </w:t>
      </w:r>
      <w:proofErr w:type="spellStart"/>
      <w:r>
        <w:rPr>
          <w:rFonts w:ascii="Arial" w:hAnsi="Arial"/>
          <w:color w:val="000000"/>
          <w:sz w:val="22"/>
        </w:rPr>
        <w:t>Karakuri</w:t>
      </w:r>
      <w:proofErr w:type="spellEnd"/>
      <w:r>
        <w:rPr>
          <w:rFonts w:ascii="Arial" w:hAnsi="Arial"/>
          <w:color w:val="000000"/>
          <w:sz w:val="22"/>
        </w:rPr>
        <w:t xml:space="preserve"> bridge, TPCA has been able to automate and optimise its production processes and take strain off its staff. This has resulted in far more efficient operations while keeping investment costs low compared to conventional automation systems.</w:t>
      </w:r>
    </w:p>
    <w:p w14:paraId="17776CBA" w14:textId="37A3F8DE" w:rsidR="007D699A" w:rsidRDefault="007D699A" w:rsidP="00042B84">
      <w:pPr>
        <w:autoSpaceDE w:val="0"/>
        <w:autoSpaceDN w:val="0"/>
        <w:adjustRightInd w:val="0"/>
        <w:spacing w:line="360" w:lineRule="auto"/>
        <w:jc w:val="both"/>
        <w:rPr>
          <w:rFonts w:ascii="Arial" w:hAnsi="Arial" w:cs="Arial"/>
          <w:color w:val="000000"/>
          <w:sz w:val="22"/>
          <w:szCs w:val="22"/>
        </w:rPr>
      </w:pPr>
    </w:p>
    <w:p w14:paraId="2BC73DE4" w14:textId="77777777" w:rsidR="007D699A" w:rsidRDefault="007D699A" w:rsidP="00042B84">
      <w:pPr>
        <w:autoSpaceDE w:val="0"/>
        <w:autoSpaceDN w:val="0"/>
        <w:adjustRightInd w:val="0"/>
        <w:spacing w:line="360" w:lineRule="auto"/>
        <w:jc w:val="both"/>
        <w:rPr>
          <w:rFonts w:ascii="Arial" w:hAnsi="Arial" w:cs="Arial"/>
          <w:color w:val="000000"/>
          <w:sz w:val="22"/>
          <w:szCs w:val="22"/>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385EBD97" w:rsidR="00311B91" w:rsidRPr="00311B91" w:rsidRDefault="00311B91" w:rsidP="00311B91">
      <w:pPr>
        <w:spacing w:line="360" w:lineRule="auto"/>
        <w:jc w:val="both"/>
        <w:rPr>
          <w:rFonts w:ascii="Arial" w:hAnsi="Arial" w:cs="Arial"/>
          <w:sz w:val="22"/>
          <w:szCs w:val="18"/>
        </w:rPr>
      </w:pPr>
      <w:r>
        <w:rPr>
          <w:rFonts w:ascii="Arial" w:hAnsi="Arial"/>
          <w:b/>
          <w:sz w:val="22"/>
        </w:rPr>
        <w:t>Length:</w:t>
      </w:r>
      <w:r>
        <w:rPr>
          <w:rFonts w:ascii="Arial" w:hAnsi="Arial"/>
          <w:sz w:val="22"/>
        </w:rPr>
        <w:t xml:space="preserve"> </w:t>
      </w:r>
      <w:r>
        <w:rPr>
          <w:rFonts w:ascii="Arial" w:hAnsi="Arial"/>
          <w:sz w:val="22"/>
        </w:rPr>
        <w:tab/>
      </w:r>
      <w:r w:rsidRPr="00797E68">
        <w:rPr>
          <w:rFonts w:ascii="Arial" w:hAnsi="Arial"/>
          <w:sz w:val="22"/>
        </w:rPr>
        <w:t>3,355</w:t>
      </w:r>
    </w:p>
    <w:p w14:paraId="1CEF60CF" w14:textId="0B384CDC" w:rsidR="00311B91" w:rsidRPr="00311B91" w:rsidRDefault="00311B91" w:rsidP="00311B91">
      <w:pPr>
        <w:spacing w:line="360" w:lineRule="auto"/>
        <w:jc w:val="both"/>
        <w:rPr>
          <w:rFonts w:ascii="Arial" w:hAnsi="Arial" w:cs="Arial"/>
          <w:sz w:val="22"/>
          <w:szCs w:val="18"/>
        </w:rPr>
      </w:pPr>
      <w:r>
        <w:rPr>
          <w:rFonts w:ascii="Arial" w:hAnsi="Arial"/>
          <w:b/>
          <w:sz w:val="22"/>
        </w:rPr>
        <w:t>Date:</w:t>
      </w:r>
      <w:r>
        <w:rPr>
          <w:rFonts w:ascii="Arial" w:hAnsi="Arial"/>
          <w:sz w:val="22"/>
        </w:rPr>
        <w:t xml:space="preserve"> </w:t>
      </w:r>
      <w:r>
        <w:rPr>
          <w:rFonts w:ascii="Arial" w:hAnsi="Arial"/>
          <w:sz w:val="22"/>
        </w:rPr>
        <w:tab/>
      </w:r>
      <w:r>
        <w:rPr>
          <w:rFonts w:ascii="Arial" w:hAnsi="Arial"/>
          <w:sz w:val="22"/>
        </w:rPr>
        <w:tab/>
        <w:t xml:space="preserve">8 </w:t>
      </w:r>
      <w:r w:rsidR="00797E68">
        <w:rPr>
          <w:rFonts w:ascii="Arial" w:hAnsi="Arial"/>
          <w:sz w:val="22"/>
        </w:rPr>
        <w:t xml:space="preserve">October </w:t>
      </w:r>
      <w:bookmarkStart w:id="0" w:name="_GoBack"/>
      <w:bookmarkEnd w:id="0"/>
      <w:r>
        <w:rPr>
          <w:rFonts w:ascii="Arial" w:hAnsi="Arial"/>
          <w:sz w:val="22"/>
        </w:rPr>
        <w:t>2020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0E205F3F"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rPr>
        <w:t xml:space="preserve">Photos: </w:t>
      </w:r>
      <w:r>
        <w:rPr>
          <w:rFonts w:ascii="Arial" w:hAnsi="Arial"/>
          <w:b/>
          <w:sz w:val="22"/>
        </w:rPr>
        <w:tab/>
      </w:r>
      <w:r>
        <w:rPr>
          <w:rFonts w:ascii="Arial" w:hAnsi="Arial"/>
          <w:sz w:val="22"/>
        </w:rPr>
        <w:t>3</w:t>
      </w:r>
    </w:p>
    <w:p w14:paraId="3A99AA5D" w14:textId="69076468" w:rsidR="00311B91" w:rsidRDefault="00311B91" w:rsidP="00311B91">
      <w:pPr>
        <w:spacing w:line="360" w:lineRule="auto"/>
        <w:jc w:val="both"/>
        <w:rPr>
          <w:rFonts w:ascii="Arial" w:hAnsi="Arial" w:cs="Arial"/>
          <w:b/>
          <w:sz w:val="22"/>
          <w:szCs w:val="18"/>
          <w:lang w:eastAsia="en-US"/>
        </w:rPr>
      </w:pPr>
    </w:p>
    <w:p w14:paraId="120AED23" w14:textId="6418D89B" w:rsidR="00DB5B0F" w:rsidRDefault="00467F6B" w:rsidP="00311B91">
      <w:pPr>
        <w:spacing w:line="360" w:lineRule="auto"/>
        <w:jc w:val="both"/>
        <w:rPr>
          <w:rFonts w:ascii="Arial" w:hAnsi="Arial" w:cs="Arial"/>
          <w:bCs/>
          <w:sz w:val="22"/>
          <w:szCs w:val="18"/>
        </w:rPr>
      </w:pPr>
      <w:r>
        <w:rPr>
          <w:rFonts w:ascii="Arial" w:hAnsi="Arial"/>
          <w:b/>
          <w:sz w:val="22"/>
        </w:rPr>
        <w:t xml:space="preserve">Caption 1: </w:t>
      </w:r>
      <w:r>
        <w:rPr>
          <w:rFonts w:ascii="Arial" w:hAnsi="Arial"/>
          <w:sz w:val="22"/>
        </w:rPr>
        <w:t xml:space="preserve">In its production operations, car manufacturer TPCA transports air conditioning units for small vehicles across a </w:t>
      </w:r>
      <w:proofErr w:type="spellStart"/>
      <w:r>
        <w:rPr>
          <w:rFonts w:ascii="Arial" w:hAnsi="Arial"/>
          <w:sz w:val="22"/>
        </w:rPr>
        <w:t>Karakuri</w:t>
      </w:r>
      <w:proofErr w:type="spellEnd"/>
      <w:r>
        <w:rPr>
          <w:rFonts w:ascii="Arial" w:hAnsi="Arial"/>
          <w:sz w:val="22"/>
        </w:rPr>
        <w:t xml:space="preserve"> bridge from item.</w:t>
      </w:r>
    </w:p>
    <w:p w14:paraId="283AA0AE" w14:textId="6C32FC0A" w:rsidR="00DB5B0F" w:rsidRDefault="00DB5B0F" w:rsidP="00311B91">
      <w:pPr>
        <w:spacing w:line="360" w:lineRule="auto"/>
        <w:jc w:val="both"/>
        <w:rPr>
          <w:rFonts w:ascii="Arial" w:hAnsi="Arial" w:cs="Arial"/>
          <w:bCs/>
          <w:sz w:val="22"/>
          <w:szCs w:val="18"/>
          <w:lang w:eastAsia="en-US"/>
        </w:rPr>
      </w:pPr>
    </w:p>
    <w:p w14:paraId="7AFBFAC0" w14:textId="49887552" w:rsidR="00DB5B0F" w:rsidRPr="00DB5B0F" w:rsidRDefault="00DB5B0F" w:rsidP="00311B91">
      <w:pPr>
        <w:spacing w:line="360" w:lineRule="auto"/>
        <w:jc w:val="both"/>
        <w:rPr>
          <w:rFonts w:ascii="Arial" w:hAnsi="Arial" w:cs="Arial"/>
          <w:bCs/>
          <w:sz w:val="22"/>
          <w:szCs w:val="18"/>
        </w:rPr>
      </w:pPr>
      <w:r>
        <w:rPr>
          <w:rFonts w:ascii="Arial" w:hAnsi="Arial"/>
          <w:b/>
          <w:sz w:val="22"/>
        </w:rPr>
        <w:t>Captions 2 and 3:</w:t>
      </w:r>
      <w:r>
        <w:rPr>
          <w:rFonts w:ascii="Arial" w:hAnsi="Arial"/>
          <w:sz w:val="22"/>
        </w:rPr>
        <w:t xml:space="preserve"> </w:t>
      </w:r>
      <w:r>
        <w:rPr>
          <w:rFonts w:ascii="Arial" w:hAnsi="Arial"/>
          <w:color w:val="000000"/>
          <w:sz w:val="22"/>
        </w:rPr>
        <w:t xml:space="preserve">One after the other, the air conditioning units, which have been placed into small load carriers (SLCs), are lifted up a tower by a linear axis and carried from one side to the other on roller conveyors over the </w:t>
      </w:r>
      <w:proofErr w:type="spellStart"/>
      <w:r>
        <w:rPr>
          <w:rFonts w:ascii="Arial" w:hAnsi="Arial"/>
          <w:color w:val="000000"/>
          <w:sz w:val="22"/>
        </w:rPr>
        <w:t>tugger</w:t>
      </w:r>
      <w:proofErr w:type="spellEnd"/>
      <w:r>
        <w:rPr>
          <w:rFonts w:ascii="Arial" w:hAnsi="Arial"/>
          <w:color w:val="000000"/>
          <w:sz w:val="22"/>
        </w:rPr>
        <w:t xml:space="preserve"> train route below.</w:t>
      </w:r>
    </w:p>
    <w:p w14:paraId="633A1B36" w14:textId="77777777" w:rsidR="00467F6B" w:rsidRDefault="00467F6B" w:rsidP="002B66DA">
      <w:pPr>
        <w:spacing w:line="360" w:lineRule="auto"/>
        <w:jc w:val="both"/>
        <w:rPr>
          <w:rFonts w:ascii="Arial" w:hAnsi="Arial" w:cs="Arial"/>
          <w:b/>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Pr>
          <w:rFonts w:ascii="Arial" w:hAnsi="Arial"/>
          <w:b/>
          <w:sz w:val="18"/>
        </w:rPr>
        <w:t xml:space="preserve">About item </w:t>
      </w:r>
    </w:p>
    <w:p w14:paraId="61E0BB0E"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bookmarkStart w:id="1" w:name="_Hlk40863039"/>
      <w:r>
        <w:rPr>
          <w:rStyle w:val="normaltextrun"/>
          <w:rFonts w:ascii="Arial" w:hAnsi="Arial"/>
          <w:sz w:val="18"/>
        </w:rPr>
        <w:t xml:space="preserve">item </w:t>
      </w:r>
      <w:proofErr w:type="spellStart"/>
      <w:r>
        <w:rPr>
          <w:rStyle w:val="normaltextrun"/>
          <w:rFonts w:ascii="Arial" w:hAnsi="Arial"/>
          <w:sz w:val="18"/>
        </w:rPr>
        <w:t>Industrietechnik</w:t>
      </w:r>
      <w:proofErr w:type="spellEnd"/>
      <w:r>
        <w:rPr>
          <w:rStyle w:val="normaltextrun"/>
          <w:rFonts w:ascii="Arial" w:hAnsi="Arial"/>
          <w:sz w:val="18"/>
        </w:rPr>
        <w:t xml:space="preserve"> GmbH is the pioneer in building kit systems for industrial applications and a partner of the manufacturing industry across the entire globe. Today, the item product portfolio comprises more than 4,000 high-quality components designed for use in machine bases, work benches, automation solutions and lean production applications. The company has received a string of awards for products with ground-breaking industrial design and end-to-end ergonomics.</w:t>
      </w:r>
      <w:r>
        <w:rPr>
          <w:rStyle w:val="eop"/>
          <w:rFonts w:ascii="&amp;quot" w:hAnsi="&amp;quot"/>
          <w:sz w:val="18"/>
        </w:rPr>
        <w:t> </w:t>
      </w:r>
    </w:p>
    <w:p w14:paraId="0574F077"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rPr>
        <w:t> </w:t>
      </w:r>
    </w:p>
    <w:p w14:paraId="7239B9AD"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sz w:val="18"/>
        </w:rPr>
        <w:t>item is spearheading digital engineering by driving forward the digitalisation of processes with software tools developed in-house. The item Academy offers training at various levels with on-demand training and online courses available in multiple languages.</w:t>
      </w:r>
      <w:r>
        <w:rPr>
          <w:rStyle w:val="eop"/>
          <w:rFonts w:ascii="&amp;quot" w:hAnsi="&amp;quot"/>
          <w:sz w:val="18"/>
        </w:rPr>
        <w:t> </w:t>
      </w:r>
    </w:p>
    <w:p w14:paraId="2B9527BF"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rPr>
        <w:lastRenderedPageBreak/>
        <w:t> </w:t>
      </w:r>
    </w:p>
    <w:p w14:paraId="142294A5"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sz w:val="18"/>
        </w:rPr>
        <w:t>Headquartered in Solingen, Germany, item has subsidiaries in various countries. Some 900 employees worldwide harness their know-how and passion to develop innovative solutions and services. Eleven sites make sure the company is always close to customers in Germany, with a global logistics chain ensuring swift delivery times for all components.</w:t>
      </w:r>
      <w:r>
        <w:rPr>
          <w:rStyle w:val="eop"/>
          <w:rFonts w:ascii="&amp;quot" w:hAnsi="&amp;quot"/>
          <w:sz w:val="18"/>
        </w:rPr>
        <w:t> </w:t>
      </w:r>
    </w:p>
    <w:p w14:paraId="26660A1C" w14:textId="77777777" w:rsidR="00D72D96" w:rsidRPr="00306BC8" w:rsidRDefault="00D72D96" w:rsidP="004D6023">
      <w:pPr>
        <w:spacing w:line="360" w:lineRule="auto"/>
        <w:jc w:val="both"/>
        <w:rPr>
          <w:rFonts w:ascii="Arial" w:hAnsi="Arial"/>
          <w:bCs/>
          <w:sz w:val="18"/>
        </w:rPr>
      </w:pPr>
    </w:p>
    <w:bookmarkEnd w:id="1"/>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 xml:space="preserve">Company </w:t>
      </w:r>
      <w:proofErr w:type="gramStart"/>
      <w:r>
        <w:rPr>
          <w:rFonts w:ascii="Arial" w:hAnsi="Arial"/>
          <w:b/>
          <w:sz w:val="22"/>
        </w:rPr>
        <w:t>contact</w:t>
      </w:r>
      <w:proofErr w:type="gramEnd"/>
      <w:r>
        <w:rPr>
          <w:rFonts w:ascii="Arial" w:hAnsi="Arial"/>
          <w:b/>
          <w:sz w:val="22"/>
        </w:rPr>
        <w:t xml:space="preserve">  </w:t>
      </w:r>
    </w:p>
    <w:p w14:paraId="57E97FE2"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Nicole Hezinger • item </w:t>
      </w:r>
      <w:proofErr w:type="spellStart"/>
      <w:r>
        <w:rPr>
          <w:rFonts w:ascii="Arial" w:hAnsi="Arial"/>
          <w:sz w:val="22"/>
        </w:rPr>
        <w:t>Industrietechnik</w:t>
      </w:r>
      <w:proofErr w:type="spellEnd"/>
      <w:r>
        <w:rPr>
          <w:rFonts w:ascii="Arial" w:hAnsi="Arial"/>
          <w:sz w:val="22"/>
        </w:rPr>
        <w:t xml:space="preserve"> GmbH</w:t>
      </w:r>
    </w:p>
    <w:p w14:paraId="33DBEC1A" w14:textId="77777777" w:rsidR="00311B91" w:rsidRPr="008C6D72" w:rsidRDefault="00311B91" w:rsidP="00311B91">
      <w:pPr>
        <w:spacing w:line="360" w:lineRule="auto"/>
        <w:jc w:val="both"/>
        <w:rPr>
          <w:rFonts w:ascii="Arial" w:hAnsi="Arial" w:cs="Arial"/>
          <w:sz w:val="22"/>
          <w:szCs w:val="18"/>
          <w:lang w:val="de-DE"/>
        </w:rPr>
      </w:pPr>
      <w:r w:rsidRPr="008C6D72">
        <w:rPr>
          <w:rFonts w:ascii="Arial" w:hAnsi="Arial"/>
          <w:sz w:val="22"/>
          <w:lang w:val="de-DE"/>
        </w:rPr>
        <w:t>Friedenstrasse 107 - 109 • 42699 Solingen • Germany</w:t>
      </w:r>
    </w:p>
    <w:p w14:paraId="16FD639C" w14:textId="77777777" w:rsidR="00311B91" w:rsidRPr="008C6D72" w:rsidRDefault="00311B91" w:rsidP="00311B91">
      <w:pPr>
        <w:spacing w:line="360" w:lineRule="auto"/>
        <w:jc w:val="both"/>
        <w:rPr>
          <w:rFonts w:ascii="Arial" w:hAnsi="Arial" w:cs="Arial"/>
          <w:sz w:val="22"/>
          <w:szCs w:val="18"/>
          <w:lang w:val="de-DE"/>
        </w:rPr>
      </w:pPr>
      <w:r w:rsidRPr="008C6D72">
        <w:rPr>
          <w:rFonts w:ascii="Arial" w:hAnsi="Arial"/>
          <w:sz w:val="22"/>
          <w:lang w:val="de-DE"/>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n.hezinger@item24.com • Internet: </w:t>
      </w:r>
      <w:hyperlink r:id="rId16" w:history="1">
        <w:r>
          <w:rPr>
            <w:rFonts w:ascii="Arial" w:hAnsi="Arial"/>
            <w:sz w:val="22"/>
            <w:szCs w:val="18"/>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Press contact</w:t>
      </w:r>
    </w:p>
    <w:p w14:paraId="18F67BB2"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Jan Leins • </w:t>
      </w:r>
      <w:proofErr w:type="spellStart"/>
      <w:r>
        <w:rPr>
          <w:rFonts w:ascii="Arial" w:hAnsi="Arial"/>
          <w:sz w:val="22"/>
        </w:rPr>
        <w:t>additiv</w:t>
      </w:r>
      <w:proofErr w:type="spellEnd"/>
      <w:r>
        <w:rPr>
          <w:rFonts w:ascii="Arial" w:hAnsi="Arial"/>
          <w:sz w:val="22"/>
        </w:rPr>
        <w:t xml:space="preserve"> </w:t>
      </w:r>
      <w:proofErr w:type="spellStart"/>
      <w:r>
        <w:rPr>
          <w:rFonts w:ascii="Arial" w:hAnsi="Arial"/>
          <w:sz w:val="22"/>
        </w:rPr>
        <w:t>pr</w:t>
      </w:r>
      <w:proofErr w:type="spellEnd"/>
      <w:r>
        <w:rPr>
          <w:rFonts w:ascii="Arial" w:hAnsi="Arial"/>
          <w:sz w:val="22"/>
        </w:rPr>
        <w:t xml:space="preserve"> GmbH &amp; Co. KG</w:t>
      </w:r>
    </w:p>
    <w:p w14:paraId="42F41D27" w14:textId="77777777" w:rsidR="00311B91" w:rsidRPr="00311B91" w:rsidRDefault="00311B91" w:rsidP="00311B91">
      <w:pPr>
        <w:spacing w:line="360" w:lineRule="auto"/>
        <w:jc w:val="both"/>
        <w:rPr>
          <w:rFonts w:ascii="Arial" w:hAnsi="Arial" w:cs="Arial"/>
          <w:sz w:val="22"/>
          <w:szCs w:val="18"/>
        </w:rPr>
      </w:pPr>
      <w:r>
        <w:rPr>
          <w:rFonts w:ascii="Arial" w:hAnsi="Arial"/>
          <w:sz w:val="22"/>
        </w:rPr>
        <w:t>Press work for logistics, steel, industrial goods and IT</w:t>
      </w:r>
    </w:p>
    <w:p w14:paraId="2A0F3191" w14:textId="77777777" w:rsidR="00311B91" w:rsidRPr="00311B91" w:rsidRDefault="00311B91" w:rsidP="00311B91">
      <w:pPr>
        <w:spacing w:line="360" w:lineRule="auto"/>
        <w:jc w:val="both"/>
        <w:rPr>
          <w:rFonts w:ascii="Arial" w:hAnsi="Arial" w:cs="Arial"/>
          <w:sz w:val="22"/>
          <w:szCs w:val="18"/>
        </w:rPr>
      </w:pPr>
      <w:r>
        <w:rPr>
          <w:rFonts w:ascii="Arial" w:hAnsi="Arial"/>
          <w:sz w:val="22"/>
        </w:rPr>
        <w:t>Herzog-Adolf-Strasse 3 • 56410 Montabaur • Germany</w:t>
      </w:r>
    </w:p>
    <w:p w14:paraId="23ED5DB2" w14:textId="77777777" w:rsidR="00311B91" w:rsidRPr="00311B91" w:rsidRDefault="00311B91" w:rsidP="00311B91">
      <w:pPr>
        <w:spacing w:line="360" w:lineRule="auto"/>
        <w:jc w:val="both"/>
        <w:rPr>
          <w:rFonts w:ascii="Arial" w:hAnsi="Arial" w:cs="Arial"/>
          <w:sz w:val="22"/>
          <w:szCs w:val="18"/>
        </w:rPr>
      </w:pPr>
      <w:r>
        <w:rPr>
          <w:rFonts w:ascii="Arial" w:hAnsi="Arial"/>
          <w:sz w:val="22"/>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jl@additiv-pr.de • Internet: </w:t>
      </w:r>
      <w:hyperlink r:id="rId17" w:history="1">
        <w:r>
          <w:rPr>
            <w:rFonts w:ascii="Arial" w:hAnsi="Arial"/>
            <w:sz w:val="22"/>
            <w:szCs w:val="18"/>
          </w:rPr>
          <w:t>www.additiv-pr.de</w:t>
        </w:r>
      </w:hyperlink>
      <w:r>
        <w:rPr>
          <w:rFonts w:ascii="Arial" w:hAnsi="Arial"/>
          <w:sz w:val="22"/>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B2062" w14:textId="77777777" w:rsidR="00374C94" w:rsidRDefault="00374C94">
      <w:r>
        <w:separator/>
      </w:r>
    </w:p>
  </w:endnote>
  <w:endnote w:type="continuationSeparator" w:id="0">
    <w:p w14:paraId="150ADB95" w14:textId="77777777" w:rsidR="00374C94" w:rsidRDefault="0037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B9C09" w14:textId="77777777" w:rsidR="00374C94" w:rsidRDefault="00374C94">
      <w:r>
        <w:separator/>
      </w:r>
    </w:p>
  </w:footnote>
  <w:footnote w:type="continuationSeparator" w:id="0">
    <w:p w14:paraId="7AA9D3FA" w14:textId="77777777" w:rsidR="00374C94" w:rsidRDefault="0037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208F"/>
    <w:rsid w:val="00016659"/>
    <w:rsid w:val="0002288D"/>
    <w:rsid w:val="00036CE5"/>
    <w:rsid w:val="00037E80"/>
    <w:rsid w:val="00042B84"/>
    <w:rsid w:val="000432B9"/>
    <w:rsid w:val="00043E3A"/>
    <w:rsid w:val="00045475"/>
    <w:rsid w:val="0005665C"/>
    <w:rsid w:val="0007071A"/>
    <w:rsid w:val="000763CD"/>
    <w:rsid w:val="00090A8A"/>
    <w:rsid w:val="00093589"/>
    <w:rsid w:val="000A384F"/>
    <w:rsid w:val="000B6911"/>
    <w:rsid w:val="000D0661"/>
    <w:rsid w:val="000D64FB"/>
    <w:rsid w:val="000E27B2"/>
    <w:rsid w:val="000F35CE"/>
    <w:rsid w:val="000F3D1D"/>
    <w:rsid w:val="000F4FAD"/>
    <w:rsid w:val="000F571B"/>
    <w:rsid w:val="00102212"/>
    <w:rsid w:val="00113AB0"/>
    <w:rsid w:val="00116D65"/>
    <w:rsid w:val="00121D6D"/>
    <w:rsid w:val="001331AB"/>
    <w:rsid w:val="00141121"/>
    <w:rsid w:val="00143F4A"/>
    <w:rsid w:val="00145976"/>
    <w:rsid w:val="00155961"/>
    <w:rsid w:val="00162ED2"/>
    <w:rsid w:val="00166433"/>
    <w:rsid w:val="0016692D"/>
    <w:rsid w:val="00171EB5"/>
    <w:rsid w:val="00175F98"/>
    <w:rsid w:val="001855A4"/>
    <w:rsid w:val="00197BB0"/>
    <w:rsid w:val="001B06F5"/>
    <w:rsid w:val="001C124D"/>
    <w:rsid w:val="001D57CA"/>
    <w:rsid w:val="001D631C"/>
    <w:rsid w:val="001F0EC7"/>
    <w:rsid w:val="001F2B86"/>
    <w:rsid w:val="00210A37"/>
    <w:rsid w:val="0021653B"/>
    <w:rsid w:val="00223C68"/>
    <w:rsid w:val="00230810"/>
    <w:rsid w:val="0023588D"/>
    <w:rsid w:val="0024241B"/>
    <w:rsid w:val="002440ED"/>
    <w:rsid w:val="00250439"/>
    <w:rsid w:val="002505ED"/>
    <w:rsid w:val="00251243"/>
    <w:rsid w:val="00253C1C"/>
    <w:rsid w:val="00262AB3"/>
    <w:rsid w:val="00262DA9"/>
    <w:rsid w:val="002704F6"/>
    <w:rsid w:val="002831CB"/>
    <w:rsid w:val="002834A1"/>
    <w:rsid w:val="0028619B"/>
    <w:rsid w:val="00294E20"/>
    <w:rsid w:val="002A2186"/>
    <w:rsid w:val="002B2EC0"/>
    <w:rsid w:val="002B32BA"/>
    <w:rsid w:val="002B551B"/>
    <w:rsid w:val="002B66DA"/>
    <w:rsid w:val="002C5BAD"/>
    <w:rsid w:val="002D2EF4"/>
    <w:rsid w:val="002F0692"/>
    <w:rsid w:val="002F5526"/>
    <w:rsid w:val="003045EB"/>
    <w:rsid w:val="00311B91"/>
    <w:rsid w:val="003144AA"/>
    <w:rsid w:val="003222C4"/>
    <w:rsid w:val="00322D95"/>
    <w:rsid w:val="00325F33"/>
    <w:rsid w:val="00347A9D"/>
    <w:rsid w:val="00347F8A"/>
    <w:rsid w:val="00352A07"/>
    <w:rsid w:val="00356306"/>
    <w:rsid w:val="003631CE"/>
    <w:rsid w:val="00366891"/>
    <w:rsid w:val="003711F4"/>
    <w:rsid w:val="003749CB"/>
    <w:rsid w:val="00374C94"/>
    <w:rsid w:val="003915DB"/>
    <w:rsid w:val="00394692"/>
    <w:rsid w:val="00394C33"/>
    <w:rsid w:val="003965AA"/>
    <w:rsid w:val="003B0D77"/>
    <w:rsid w:val="003C08E4"/>
    <w:rsid w:val="003C0F0F"/>
    <w:rsid w:val="003C35F5"/>
    <w:rsid w:val="003C60CF"/>
    <w:rsid w:val="003C6F56"/>
    <w:rsid w:val="003D1C34"/>
    <w:rsid w:val="003D347D"/>
    <w:rsid w:val="003E1781"/>
    <w:rsid w:val="003E216F"/>
    <w:rsid w:val="003E4E21"/>
    <w:rsid w:val="003F5125"/>
    <w:rsid w:val="00407BA5"/>
    <w:rsid w:val="00417DDC"/>
    <w:rsid w:val="00421A63"/>
    <w:rsid w:val="00425C8D"/>
    <w:rsid w:val="00430E41"/>
    <w:rsid w:val="0045020B"/>
    <w:rsid w:val="00454874"/>
    <w:rsid w:val="0045504B"/>
    <w:rsid w:val="00467F6B"/>
    <w:rsid w:val="00471B0A"/>
    <w:rsid w:val="00474E9F"/>
    <w:rsid w:val="00477574"/>
    <w:rsid w:val="004852D9"/>
    <w:rsid w:val="00485918"/>
    <w:rsid w:val="004921B1"/>
    <w:rsid w:val="00492451"/>
    <w:rsid w:val="004A445A"/>
    <w:rsid w:val="004B0D5F"/>
    <w:rsid w:val="004B37AC"/>
    <w:rsid w:val="004B6BF3"/>
    <w:rsid w:val="004C749B"/>
    <w:rsid w:val="004D6023"/>
    <w:rsid w:val="004D6203"/>
    <w:rsid w:val="004F3300"/>
    <w:rsid w:val="004F4994"/>
    <w:rsid w:val="004F4FEE"/>
    <w:rsid w:val="005010D7"/>
    <w:rsid w:val="00514ABC"/>
    <w:rsid w:val="00517FC5"/>
    <w:rsid w:val="00522643"/>
    <w:rsid w:val="00525FC0"/>
    <w:rsid w:val="00540577"/>
    <w:rsid w:val="005475B7"/>
    <w:rsid w:val="00553475"/>
    <w:rsid w:val="00555B80"/>
    <w:rsid w:val="00556A95"/>
    <w:rsid w:val="0056207C"/>
    <w:rsid w:val="00563DD1"/>
    <w:rsid w:val="00575894"/>
    <w:rsid w:val="005801A4"/>
    <w:rsid w:val="00582028"/>
    <w:rsid w:val="00582B50"/>
    <w:rsid w:val="00593062"/>
    <w:rsid w:val="005B3069"/>
    <w:rsid w:val="005C1CEA"/>
    <w:rsid w:val="005C6B52"/>
    <w:rsid w:val="005E771A"/>
    <w:rsid w:val="005F2CC2"/>
    <w:rsid w:val="006019D3"/>
    <w:rsid w:val="00606979"/>
    <w:rsid w:val="006108EA"/>
    <w:rsid w:val="00615F8C"/>
    <w:rsid w:val="00624250"/>
    <w:rsid w:val="00625D79"/>
    <w:rsid w:val="00634929"/>
    <w:rsid w:val="00653708"/>
    <w:rsid w:val="00662106"/>
    <w:rsid w:val="00663611"/>
    <w:rsid w:val="00665FE9"/>
    <w:rsid w:val="00667485"/>
    <w:rsid w:val="00677082"/>
    <w:rsid w:val="00694444"/>
    <w:rsid w:val="006A4B5F"/>
    <w:rsid w:val="006A7776"/>
    <w:rsid w:val="006B1E93"/>
    <w:rsid w:val="006C2190"/>
    <w:rsid w:val="006C53CA"/>
    <w:rsid w:val="006D0F3C"/>
    <w:rsid w:val="006D1A4B"/>
    <w:rsid w:val="006D2048"/>
    <w:rsid w:val="006D5E03"/>
    <w:rsid w:val="006D7881"/>
    <w:rsid w:val="006E7773"/>
    <w:rsid w:val="006F0F4C"/>
    <w:rsid w:val="006F5B20"/>
    <w:rsid w:val="006F5EF3"/>
    <w:rsid w:val="006F5F4F"/>
    <w:rsid w:val="006F69EC"/>
    <w:rsid w:val="00707326"/>
    <w:rsid w:val="00710D74"/>
    <w:rsid w:val="00712B06"/>
    <w:rsid w:val="00725827"/>
    <w:rsid w:val="00733A9F"/>
    <w:rsid w:val="00740DCD"/>
    <w:rsid w:val="007435F6"/>
    <w:rsid w:val="007502D8"/>
    <w:rsid w:val="00763B79"/>
    <w:rsid w:val="0076455B"/>
    <w:rsid w:val="0076742E"/>
    <w:rsid w:val="007704C4"/>
    <w:rsid w:val="0078322B"/>
    <w:rsid w:val="00794C25"/>
    <w:rsid w:val="00795E25"/>
    <w:rsid w:val="00797E68"/>
    <w:rsid w:val="007A6682"/>
    <w:rsid w:val="007A74DE"/>
    <w:rsid w:val="007B120B"/>
    <w:rsid w:val="007B3316"/>
    <w:rsid w:val="007C0C51"/>
    <w:rsid w:val="007D699A"/>
    <w:rsid w:val="007E4C57"/>
    <w:rsid w:val="007F11EA"/>
    <w:rsid w:val="007F1E11"/>
    <w:rsid w:val="007F252B"/>
    <w:rsid w:val="0080296A"/>
    <w:rsid w:val="0080601A"/>
    <w:rsid w:val="008066C0"/>
    <w:rsid w:val="008140D6"/>
    <w:rsid w:val="00814CE6"/>
    <w:rsid w:val="00817533"/>
    <w:rsid w:val="00821DC1"/>
    <w:rsid w:val="00825E67"/>
    <w:rsid w:val="00826FB8"/>
    <w:rsid w:val="00827BFB"/>
    <w:rsid w:val="00835A6D"/>
    <w:rsid w:val="00837A33"/>
    <w:rsid w:val="00845A16"/>
    <w:rsid w:val="00856C68"/>
    <w:rsid w:val="00860DAF"/>
    <w:rsid w:val="008614E2"/>
    <w:rsid w:val="00877449"/>
    <w:rsid w:val="008810B1"/>
    <w:rsid w:val="00881C32"/>
    <w:rsid w:val="008942F4"/>
    <w:rsid w:val="008A23D0"/>
    <w:rsid w:val="008A6615"/>
    <w:rsid w:val="008B6C57"/>
    <w:rsid w:val="008C28F5"/>
    <w:rsid w:val="008C4CAA"/>
    <w:rsid w:val="008C5FFB"/>
    <w:rsid w:val="008C6B9E"/>
    <w:rsid w:val="008C6D72"/>
    <w:rsid w:val="008D0B8E"/>
    <w:rsid w:val="008D3EDC"/>
    <w:rsid w:val="008E30B1"/>
    <w:rsid w:val="008F3375"/>
    <w:rsid w:val="008F4748"/>
    <w:rsid w:val="00913831"/>
    <w:rsid w:val="00926174"/>
    <w:rsid w:val="00932A4F"/>
    <w:rsid w:val="0093652E"/>
    <w:rsid w:val="00955578"/>
    <w:rsid w:val="00962A36"/>
    <w:rsid w:val="00980729"/>
    <w:rsid w:val="009916DA"/>
    <w:rsid w:val="009A0D30"/>
    <w:rsid w:val="009A60AD"/>
    <w:rsid w:val="009A6A1E"/>
    <w:rsid w:val="009B0A06"/>
    <w:rsid w:val="009B31A5"/>
    <w:rsid w:val="009B6D0E"/>
    <w:rsid w:val="009C700C"/>
    <w:rsid w:val="009D2F42"/>
    <w:rsid w:val="009D4BFB"/>
    <w:rsid w:val="009F326D"/>
    <w:rsid w:val="009F3961"/>
    <w:rsid w:val="009F58A8"/>
    <w:rsid w:val="009F5F7D"/>
    <w:rsid w:val="00A01352"/>
    <w:rsid w:val="00A01E79"/>
    <w:rsid w:val="00A05884"/>
    <w:rsid w:val="00A06DE5"/>
    <w:rsid w:val="00A12B12"/>
    <w:rsid w:val="00A17D35"/>
    <w:rsid w:val="00A356BE"/>
    <w:rsid w:val="00A41864"/>
    <w:rsid w:val="00A42400"/>
    <w:rsid w:val="00A440CD"/>
    <w:rsid w:val="00A57995"/>
    <w:rsid w:val="00A630B4"/>
    <w:rsid w:val="00A76B16"/>
    <w:rsid w:val="00A84F42"/>
    <w:rsid w:val="00A8764F"/>
    <w:rsid w:val="00A9383F"/>
    <w:rsid w:val="00AA40B6"/>
    <w:rsid w:val="00AC4D5F"/>
    <w:rsid w:val="00AD2897"/>
    <w:rsid w:val="00AD5472"/>
    <w:rsid w:val="00AF24E9"/>
    <w:rsid w:val="00B1284C"/>
    <w:rsid w:val="00B15727"/>
    <w:rsid w:val="00B17CA4"/>
    <w:rsid w:val="00B33D6F"/>
    <w:rsid w:val="00B43B55"/>
    <w:rsid w:val="00B6196B"/>
    <w:rsid w:val="00B64EE6"/>
    <w:rsid w:val="00B664F6"/>
    <w:rsid w:val="00B67875"/>
    <w:rsid w:val="00B67909"/>
    <w:rsid w:val="00B771DF"/>
    <w:rsid w:val="00B774EE"/>
    <w:rsid w:val="00B82258"/>
    <w:rsid w:val="00B906C1"/>
    <w:rsid w:val="00B91C08"/>
    <w:rsid w:val="00B94B34"/>
    <w:rsid w:val="00BC603F"/>
    <w:rsid w:val="00BD5842"/>
    <w:rsid w:val="00BE1100"/>
    <w:rsid w:val="00BE21F9"/>
    <w:rsid w:val="00BE4854"/>
    <w:rsid w:val="00BF761E"/>
    <w:rsid w:val="00C205FC"/>
    <w:rsid w:val="00C23556"/>
    <w:rsid w:val="00C33059"/>
    <w:rsid w:val="00C3312D"/>
    <w:rsid w:val="00C334E0"/>
    <w:rsid w:val="00C51E4E"/>
    <w:rsid w:val="00C540E7"/>
    <w:rsid w:val="00C54201"/>
    <w:rsid w:val="00C61788"/>
    <w:rsid w:val="00C64685"/>
    <w:rsid w:val="00C67655"/>
    <w:rsid w:val="00C70501"/>
    <w:rsid w:val="00C77ACF"/>
    <w:rsid w:val="00C834DC"/>
    <w:rsid w:val="00CA213A"/>
    <w:rsid w:val="00CA5BBC"/>
    <w:rsid w:val="00CB3B82"/>
    <w:rsid w:val="00CB5A89"/>
    <w:rsid w:val="00CC4BCE"/>
    <w:rsid w:val="00CC6306"/>
    <w:rsid w:val="00CC7B8B"/>
    <w:rsid w:val="00CD193E"/>
    <w:rsid w:val="00CF4D1A"/>
    <w:rsid w:val="00CF769D"/>
    <w:rsid w:val="00D02511"/>
    <w:rsid w:val="00D04759"/>
    <w:rsid w:val="00D065B7"/>
    <w:rsid w:val="00D114D9"/>
    <w:rsid w:val="00D14D5B"/>
    <w:rsid w:val="00D205C6"/>
    <w:rsid w:val="00D328CA"/>
    <w:rsid w:val="00D4470D"/>
    <w:rsid w:val="00D53EFE"/>
    <w:rsid w:val="00D632FB"/>
    <w:rsid w:val="00D72D96"/>
    <w:rsid w:val="00D978C9"/>
    <w:rsid w:val="00DA28C1"/>
    <w:rsid w:val="00DB0043"/>
    <w:rsid w:val="00DB0CC7"/>
    <w:rsid w:val="00DB3271"/>
    <w:rsid w:val="00DB5B0F"/>
    <w:rsid w:val="00DC1FAC"/>
    <w:rsid w:val="00DC2D7F"/>
    <w:rsid w:val="00DD044B"/>
    <w:rsid w:val="00DD0F39"/>
    <w:rsid w:val="00DD1199"/>
    <w:rsid w:val="00DD15C7"/>
    <w:rsid w:val="00DE04C3"/>
    <w:rsid w:val="00DE0F87"/>
    <w:rsid w:val="00DE245B"/>
    <w:rsid w:val="00DF3244"/>
    <w:rsid w:val="00DF394A"/>
    <w:rsid w:val="00DF72F8"/>
    <w:rsid w:val="00E06098"/>
    <w:rsid w:val="00E1035B"/>
    <w:rsid w:val="00E12928"/>
    <w:rsid w:val="00E15F9C"/>
    <w:rsid w:val="00E22716"/>
    <w:rsid w:val="00E261BF"/>
    <w:rsid w:val="00E403CD"/>
    <w:rsid w:val="00E4559D"/>
    <w:rsid w:val="00E56E46"/>
    <w:rsid w:val="00E71617"/>
    <w:rsid w:val="00E719BD"/>
    <w:rsid w:val="00E75B61"/>
    <w:rsid w:val="00E81F03"/>
    <w:rsid w:val="00E84D34"/>
    <w:rsid w:val="00E84EF0"/>
    <w:rsid w:val="00E96806"/>
    <w:rsid w:val="00EA2109"/>
    <w:rsid w:val="00EB19C9"/>
    <w:rsid w:val="00EB41D7"/>
    <w:rsid w:val="00ED2DD6"/>
    <w:rsid w:val="00EE40B6"/>
    <w:rsid w:val="00EE466B"/>
    <w:rsid w:val="00EE4FB6"/>
    <w:rsid w:val="00EF1863"/>
    <w:rsid w:val="00EF2D69"/>
    <w:rsid w:val="00EF4DD1"/>
    <w:rsid w:val="00EF7461"/>
    <w:rsid w:val="00F00ED8"/>
    <w:rsid w:val="00F10DCD"/>
    <w:rsid w:val="00F141EA"/>
    <w:rsid w:val="00F147B6"/>
    <w:rsid w:val="00F14921"/>
    <w:rsid w:val="00F1666B"/>
    <w:rsid w:val="00F228A1"/>
    <w:rsid w:val="00F26F85"/>
    <w:rsid w:val="00F33063"/>
    <w:rsid w:val="00F37BAB"/>
    <w:rsid w:val="00F429C9"/>
    <w:rsid w:val="00F50DEB"/>
    <w:rsid w:val="00F561DC"/>
    <w:rsid w:val="00F604CC"/>
    <w:rsid w:val="00F6112B"/>
    <w:rsid w:val="00F64E05"/>
    <w:rsid w:val="00F80D7F"/>
    <w:rsid w:val="00F81DA4"/>
    <w:rsid w:val="00F8425E"/>
    <w:rsid w:val="00F86D66"/>
    <w:rsid w:val="00F87ABE"/>
    <w:rsid w:val="00F905C1"/>
    <w:rsid w:val="00F90912"/>
    <w:rsid w:val="00F9527F"/>
    <w:rsid w:val="00FA13FD"/>
    <w:rsid w:val="00FA7CA0"/>
    <w:rsid w:val="00FA7CE9"/>
    <w:rsid w:val="00FB2C63"/>
    <w:rsid w:val="00FB6644"/>
    <w:rsid w:val="00FC01E9"/>
    <w:rsid w:val="00FC261A"/>
    <w:rsid w:val="00FC7C3D"/>
    <w:rsid w:val="00FD06F9"/>
    <w:rsid w:val="00FD7DF1"/>
    <w:rsid w:val="00FE1448"/>
    <w:rsid w:val="00FF42A9"/>
    <w:rsid w:val="00FF449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NichtaufgelsteErwhnung">
    <w:name w:val="Unresolved Mention"/>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em24.de/en/productworld/automation.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em24.de/en/productworld/lean-production.html" TargetMode="External"/><Relationship Id="rId17"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arakuri.item24.de/en/" TargetMode="External"/><Relationship Id="rId5" Type="http://schemas.openxmlformats.org/officeDocument/2006/relationships/numbering" Target="numbering.xml"/><Relationship Id="rId15" Type="http://schemas.openxmlformats.org/officeDocument/2006/relationships/hyperlink" Target="https://product.item24.de/en/products/product-catalogue/products/fasteners-100101572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uct.item24.de/en/products/product-catalogue/products/profiles-and-accessories-10010157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6AAE-BA2F-4BCD-9100-7BC15DC63E2F}">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a7a46bed-c84d-4754-8239-ca284fa43b84"/>
    <ds:schemaRef ds:uri="2fcfccfe-82ed-4e24-b026-b3156fed24e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B0F273C-B205-45DC-AFB6-9392A948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5AAE2931-6365-4CBA-AD83-BBE47E1A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5047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5836</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8</cp:revision>
  <cp:lastPrinted>2008-06-02T14:21:00Z</cp:lastPrinted>
  <dcterms:created xsi:type="dcterms:W3CDTF">2020-08-18T07:11:00Z</dcterms:created>
  <dcterms:modified xsi:type="dcterms:W3CDTF">2020-10-08T13:22:00Z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